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54" w:rsidRDefault="00006754" w:rsidP="00006754">
      <w:pPr>
        <w:spacing w:after="0" w:line="240" w:lineRule="auto"/>
        <w:rPr>
          <w:rFonts w:ascii="Arial Narrow" w:hAnsi="Arial Narrow"/>
          <w:sz w:val="24"/>
          <w:szCs w:val="24"/>
          <w:lang w:val="ro-RO"/>
        </w:rPr>
      </w:pPr>
      <w:r>
        <w:rPr>
          <w:rFonts w:ascii="Arial Narrow" w:hAnsi="Arial Narrow"/>
          <w:sz w:val="24"/>
          <w:szCs w:val="24"/>
          <w:lang w:val="ro-RO"/>
        </w:rPr>
        <w:t xml:space="preserve">    R O M Â N I A</w:t>
      </w:r>
    </w:p>
    <w:p w:rsidR="00006754" w:rsidRDefault="00006754" w:rsidP="00006754">
      <w:pPr>
        <w:spacing w:after="0" w:line="240" w:lineRule="auto"/>
        <w:rPr>
          <w:rFonts w:ascii="Arial Narrow" w:hAnsi="Arial Narrow"/>
          <w:sz w:val="24"/>
          <w:szCs w:val="24"/>
          <w:lang w:val="ro-RO"/>
        </w:rPr>
      </w:pPr>
      <w:r>
        <w:rPr>
          <w:rFonts w:ascii="Arial Narrow" w:hAnsi="Arial Narrow"/>
          <w:sz w:val="24"/>
          <w:szCs w:val="24"/>
          <w:lang w:val="ro-RO"/>
        </w:rPr>
        <w:t>JUDEȚUL PRAHOVA</w:t>
      </w:r>
    </w:p>
    <w:p w:rsidR="00006754" w:rsidRDefault="00006754" w:rsidP="00006754">
      <w:pPr>
        <w:spacing w:after="0" w:line="240" w:lineRule="auto"/>
        <w:rPr>
          <w:rFonts w:ascii="Arial Narrow" w:hAnsi="Arial Narrow"/>
          <w:sz w:val="24"/>
          <w:szCs w:val="24"/>
          <w:lang w:val="ro-RO"/>
        </w:rPr>
      </w:pPr>
      <w:r>
        <w:rPr>
          <w:rFonts w:ascii="Arial Narrow" w:hAnsi="Arial Narrow"/>
          <w:sz w:val="24"/>
          <w:szCs w:val="24"/>
          <w:lang w:val="ro-RO"/>
        </w:rPr>
        <w:t>COMUNA BUCOV</w:t>
      </w:r>
    </w:p>
    <w:p w:rsidR="00006754" w:rsidRDefault="00006754" w:rsidP="00006754">
      <w:pPr>
        <w:spacing w:after="0" w:line="240" w:lineRule="auto"/>
        <w:rPr>
          <w:rFonts w:ascii="Arial Narrow" w:hAnsi="Arial Narrow"/>
          <w:b/>
          <w:sz w:val="24"/>
          <w:szCs w:val="24"/>
          <w:lang w:val="ro-RO"/>
        </w:rPr>
      </w:pPr>
      <w:r>
        <w:rPr>
          <w:rFonts w:ascii="Arial Narrow" w:hAnsi="Arial Narrow"/>
          <w:b/>
          <w:sz w:val="24"/>
          <w:szCs w:val="24"/>
          <w:lang w:val="ro-RO"/>
        </w:rPr>
        <w:t>CONSILIUL    LOCAL</w:t>
      </w:r>
    </w:p>
    <w:p w:rsidR="00006754" w:rsidRDefault="00006754" w:rsidP="00006754">
      <w:pPr>
        <w:spacing w:after="0" w:line="240" w:lineRule="auto"/>
        <w:rPr>
          <w:rFonts w:ascii="Arial Narrow" w:hAnsi="Arial Narrow"/>
          <w:b/>
          <w:sz w:val="24"/>
          <w:szCs w:val="24"/>
          <w:lang w:val="ro-RO"/>
        </w:rPr>
      </w:pPr>
    </w:p>
    <w:p w:rsidR="00006754" w:rsidRDefault="00006754" w:rsidP="00006754">
      <w:pPr>
        <w:spacing w:after="0" w:line="240" w:lineRule="auto"/>
        <w:rPr>
          <w:rFonts w:ascii="Arial Narrow" w:hAnsi="Arial Narrow"/>
          <w:b/>
          <w:sz w:val="24"/>
          <w:szCs w:val="24"/>
          <w:lang w:val="ro-RO"/>
        </w:rPr>
      </w:pPr>
    </w:p>
    <w:p w:rsidR="00006754" w:rsidRDefault="00006754" w:rsidP="00006754">
      <w:pPr>
        <w:spacing w:after="0" w:line="240" w:lineRule="auto"/>
        <w:jc w:val="center"/>
        <w:rPr>
          <w:rFonts w:ascii="Arial Narrow" w:hAnsi="Arial Narrow"/>
          <w:b/>
          <w:sz w:val="24"/>
          <w:szCs w:val="24"/>
          <w:lang w:val="ro-RO"/>
        </w:rPr>
      </w:pPr>
      <w:r>
        <w:rPr>
          <w:rFonts w:ascii="Arial Narrow" w:hAnsi="Arial Narrow"/>
          <w:b/>
          <w:sz w:val="24"/>
          <w:szCs w:val="24"/>
          <w:lang w:val="ro-RO"/>
        </w:rPr>
        <w:t xml:space="preserve">  HOTĂRÂREA NR 5</w:t>
      </w:r>
      <w:r w:rsidR="00621D81">
        <w:rPr>
          <w:rFonts w:ascii="Arial Narrow" w:hAnsi="Arial Narrow"/>
          <w:b/>
          <w:sz w:val="24"/>
          <w:szCs w:val="24"/>
          <w:lang w:val="ro-RO"/>
        </w:rPr>
        <w:t>4</w:t>
      </w:r>
      <w:r>
        <w:rPr>
          <w:rFonts w:ascii="Arial Narrow" w:hAnsi="Arial Narrow"/>
          <w:b/>
          <w:sz w:val="24"/>
          <w:szCs w:val="24"/>
          <w:lang w:val="ro-RO"/>
        </w:rPr>
        <w:t>/</w:t>
      </w:r>
      <w:r w:rsidR="00621D81">
        <w:rPr>
          <w:rFonts w:ascii="Arial Narrow" w:hAnsi="Arial Narrow"/>
          <w:b/>
          <w:sz w:val="24"/>
          <w:szCs w:val="24"/>
          <w:lang w:val="ro-RO"/>
        </w:rPr>
        <w:t>07</w:t>
      </w:r>
      <w:r>
        <w:rPr>
          <w:rFonts w:ascii="Arial Narrow" w:hAnsi="Arial Narrow"/>
          <w:b/>
          <w:sz w:val="24"/>
          <w:szCs w:val="24"/>
          <w:lang w:val="ro-RO"/>
        </w:rPr>
        <w:t xml:space="preserve"> iunie 2021</w:t>
      </w:r>
    </w:p>
    <w:p w:rsidR="00006754" w:rsidRDefault="00006754" w:rsidP="00006754">
      <w:pPr>
        <w:spacing w:after="0" w:line="240" w:lineRule="auto"/>
        <w:jc w:val="center"/>
        <w:rPr>
          <w:rFonts w:ascii="Arial Narrow" w:hAnsi="Arial Narrow"/>
          <w:b/>
          <w:sz w:val="24"/>
          <w:szCs w:val="24"/>
          <w:lang w:val="ro-RO"/>
        </w:rPr>
      </w:pPr>
      <w:r>
        <w:rPr>
          <w:rFonts w:ascii="Arial Narrow" w:hAnsi="Arial Narrow"/>
          <w:b/>
          <w:sz w:val="24"/>
          <w:szCs w:val="24"/>
          <w:lang w:val="ro-RO"/>
        </w:rPr>
        <w:t xml:space="preserve">privind aprobarea montării unor indicatoare de interzicere și restricție  pe unele străzi din comuna Bucov, județul Prahova </w:t>
      </w:r>
    </w:p>
    <w:p w:rsidR="00006754" w:rsidRDefault="00006754" w:rsidP="00006754">
      <w:pPr>
        <w:spacing w:after="0" w:line="240" w:lineRule="auto"/>
        <w:jc w:val="center"/>
        <w:rPr>
          <w:rFonts w:ascii="Arial Narrow" w:hAnsi="Arial Narrow"/>
          <w:b/>
          <w:sz w:val="24"/>
          <w:szCs w:val="24"/>
          <w:lang w:val="ro-RO"/>
        </w:rPr>
      </w:pPr>
    </w:p>
    <w:p w:rsidR="00006754" w:rsidRDefault="00006754" w:rsidP="00006754">
      <w:pPr>
        <w:spacing w:after="0" w:line="240" w:lineRule="auto"/>
        <w:jc w:val="both"/>
        <w:rPr>
          <w:rFonts w:ascii="Arial Narrow" w:hAnsi="Arial Narrow"/>
          <w:b/>
          <w:sz w:val="24"/>
          <w:szCs w:val="24"/>
          <w:lang w:val="ro-RO"/>
        </w:rPr>
      </w:pPr>
    </w:p>
    <w:p w:rsidR="00006754" w:rsidRDefault="00006754" w:rsidP="00006754">
      <w:pPr>
        <w:spacing w:after="0" w:line="240" w:lineRule="auto"/>
        <w:jc w:val="both"/>
        <w:rPr>
          <w:rFonts w:ascii="Arial Narrow" w:hAnsi="Arial Narrow"/>
          <w:b/>
          <w:sz w:val="24"/>
          <w:szCs w:val="24"/>
          <w:lang w:val="ro-RO"/>
        </w:rPr>
      </w:pP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Consiliul Local al comunei Bucov, întrunit în ședință ordinară azi 23 iunie 2021.</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Având în vedere:</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Proiectul de hotărâre nr.54/07.06.2021 inițiat de dl primar Savu ion ;</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Raportul de specialitate întocmit de consilier urbanism Neacșu Marius și înregistrat sub nr.12571/18.06.2021</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Rapoartele de avizare ale comisiilor de specialitate din cadrul Consiliului Local Bucov;</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 xml:space="preserve">In baza: </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Prevederilor art 5 lit c) ,art.22, art.40 alin (1) și (2)  din OG nr.43/1997 privind regimul drumurilor , modificată și completată;</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Prevederilor art.128 alin (1) lit a) și d) din OUG nr.195/2002 privind circulația pe drumurile publice , modificată și completată;</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 xml:space="preserve">In temeiul : </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Art 129 alin (1) , alin (2) litera ”c” din OUG nr .57/2019 privind Codul Administrativ,</w:t>
      </w:r>
    </w:p>
    <w:p w:rsidR="00006754" w:rsidRDefault="00006754" w:rsidP="00006754">
      <w:pPr>
        <w:spacing w:after="0" w:line="240" w:lineRule="auto"/>
        <w:jc w:val="both"/>
        <w:rPr>
          <w:rFonts w:ascii="Arial Narrow" w:hAnsi="Arial Narrow"/>
          <w:b/>
          <w:sz w:val="24"/>
          <w:szCs w:val="24"/>
          <w:lang w:val="ro-RO"/>
        </w:rPr>
      </w:pP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 xml:space="preserve">                 Consiliul Local Bucov, județul Prahova , hotărăște:</w:t>
      </w:r>
    </w:p>
    <w:p w:rsidR="00006754" w:rsidRDefault="00006754" w:rsidP="00006754">
      <w:pPr>
        <w:spacing w:after="0" w:line="240" w:lineRule="auto"/>
        <w:jc w:val="both"/>
        <w:rPr>
          <w:rFonts w:ascii="Arial Narrow" w:hAnsi="Arial Narrow"/>
          <w:b/>
          <w:sz w:val="24"/>
          <w:szCs w:val="24"/>
          <w:lang w:val="ro-RO"/>
        </w:rPr>
      </w:pP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 xml:space="preserve">Art.1.   Se aprobă montarea unor indicatoare  de interzicere și restrictie pe următoarele drumuri  comunale:strada Dacia, strada Constantin Stere,strada Aleea Gradinitei,strada Tineretului,strada Talea, strada  Eroilor,strada Regele Carol I,strada Regele Ferdinand, strada Dimitrie Cantemir,strada Vlad Tepes, strada Alexandru Ioan Cuza,strada Constantin  Brancoveanu,strada Industriei, strada Iuliu Maniu,  strada  Corneliu Coposu,strada Tache Ionescu, strada Vasile Goldis și strada I C Bratianu. </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Art.2.   Indicatoarele prevăzute la art.1. privesc: restrictiile de tonaj, restrictii de viteză, limitatoare de inaltime,parcarea interzisa.</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Art.3.   Se exceptează de la restricțiile arătate  la art.1 autovehiculele destinate intervențiilor pentru situații de urgență , ale administratorului drumului și riveranilor care , ocazional transportă către locuințele propii materiale diverse.</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Art.4.   Montarea se va efectua numai după obținerea avizului emis de către Serviciul rutier din cadrul Politiei Române.</w:t>
      </w:r>
    </w:p>
    <w:p w:rsidR="00006754" w:rsidRDefault="00006754" w:rsidP="00006754">
      <w:pPr>
        <w:spacing w:after="0" w:line="240" w:lineRule="auto"/>
        <w:jc w:val="both"/>
        <w:rPr>
          <w:rFonts w:ascii="Arial Narrow" w:hAnsi="Arial Narrow"/>
          <w:b/>
          <w:sz w:val="24"/>
          <w:szCs w:val="24"/>
          <w:lang w:val="ro-RO"/>
        </w:rPr>
      </w:pPr>
      <w:r>
        <w:rPr>
          <w:rFonts w:ascii="Arial Narrow" w:hAnsi="Arial Narrow"/>
          <w:b/>
          <w:sz w:val="24"/>
          <w:szCs w:val="24"/>
          <w:lang w:val="ro-RO"/>
        </w:rPr>
        <w:t>Art.5.    Prezenta hotărâre va fi comunicată Instituției Prefectului, Politiei Romane, afișată la sediu și pe siteul primăriei.</w:t>
      </w:r>
    </w:p>
    <w:p w:rsidR="00006754" w:rsidRDefault="00006754" w:rsidP="00006754">
      <w:pPr>
        <w:spacing w:after="0" w:line="240" w:lineRule="auto"/>
        <w:jc w:val="both"/>
        <w:rPr>
          <w:rFonts w:ascii="Arial Narrow" w:hAnsi="Arial Narrow"/>
          <w:b/>
          <w:sz w:val="24"/>
          <w:szCs w:val="24"/>
          <w:lang w:val="ro-RO"/>
        </w:rPr>
      </w:pPr>
    </w:p>
    <w:p w:rsidR="00C73EB1" w:rsidRDefault="00621D81">
      <w:r>
        <w:t xml:space="preserve">                         INITIAT DE PRIMAR, SAVU ION </w:t>
      </w:r>
    </w:p>
    <w:sectPr w:rsidR="00C73EB1" w:rsidSect="00C73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754"/>
    <w:rsid w:val="00006754"/>
    <w:rsid w:val="001A12B0"/>
    <w:rsid w:val="00621D81"/>
    <w:rsid w:val="00C73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9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dcterms:created xsi:type="dcterms:W3CDTF">2021-11-04T07:47:00Z</dcterms:created>
  <dcterms:modified xsi:type="dcterms:W3CDTF">2021-11-04T09:17:00Z</dcterms:modified>
</cp:coreProperties>
</file>