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84" w:rsidRDefault="00834F84" w:rsidP="00834F84">
      <w:pPr>
        <w:pStyle w:val="Heading2"/>
        <w:jc w:val="left"/>
        <w:rPr>
          <w:sz w:val="28"/>
          <w:szCs w:val="28"/>
        </w:rPr>
      </w:pPr>
      <w:r w:rsidRPr="000E2CFC">
        <w:rPr>
          <w:sz w:val="28"/>
          <w:szCs w:val="28"/>
        </w:rPr>
        <w:t>ROMÂNIA</w:t>
      </w:r>
    </w:p>
    <w:p w:rsidR="00BB52BB" w:rsidRDefault="00BB52BB" w:rsidP="00BB52BB">
      <w:pPr>
        <w:rPr>
          <w:lang w:val="ro-RO"/>
        </w:rPr>
      </w:pPr>
      <w:r>
        <w:rPr>
          <w:lang w:val="ro-RO"/>
        </w:rPr>
        <w:t>JUDEȚUL PRAHOVA</w:t>
      </w:r>
    </w:p>
    <w:p w:rsidR="00BB52BB" w:rsidRDefault="00BB52BB" w:rsidP="00BB52BB">
      <w:pPr>
        <w:rPr>
          <w:lang w:val="ro-RO"/>
        </w:rPr>
      </w:pPr>
      <w:r>
        <w:rPr>
          <w:lang w:val="ro-RO"/>
        </w:rPr>
        <w:t xml:space="preserve"> COMUNA BUCOV</w:t>
      </w:r>
    </w:p>
    <w:p w:rsidR="00BB52BB" w:rsidRPr="00BB52BB" w:rsidRDefault="00BB52BB" w:rsidP="00BB52BB">
      <w:pPr>
        <w:rPr>
          <w:lang w:val="ro-RO"/>
        </w:rPr>
      </w:pPr>
      <w:r>
        <w:rPr>
          <w:lang w:val="ro-RO"/>
        </w:rPr>
        <w:t>CONSILIUL LOCAL</w:t>
      </w:r>
    </w:p>
    <w:p w:rsidR="00834F84" w:rsidRPr="000E2CFC" w:rsidRDefault="006B623A" w:rsidP="00834F84">
      <w:pPr>
        <w:pStyle w:val="Heading2"/>
        <w:jc w:val="left"/>
        <w:rPr>
          <w:sz w:val="28"/>
          <w:szCs w:val="28"/>
        </w:rPr>
      </w:pPr>
      <w:r>
        <w:rPr>
          <w:sz w:val="28"/>
          <w:szCs w:val="28"/>
        </w:rPr>
        <w:tab/>
      </w:r>
      <w:r>
        <w:rPr>
          <w:sz w:val="28"/>
          <w:szCs w:val="28"/>
        </w:rPr>
        <w:tab/>
      </w:r>
      <w:r>
        <w:rPr>
          <w:sz w:val="28"/>
          <w:szCs w:val="28"/>
        </w:rPr>
        <w:tab/>
      </w:r>
      <w:r>
        <w:rPr>
          <w:sz w:val="28"/>
          <w:szCs w:val="28"/>
        </w:rPr>
        <w:tab/>
      </w:r>
      <w:r w:rsidR="00834F84" w:rsidRPr="000E2CFC">
        <w:rPr>
          <w:sz w:val="28"/>
          <w:szCs w:val="28"/>
        </w:rPr>
        <w:tab/>
      </w:r>
      <w:r w:rsidR="00834F84" w:rsidRPr="000E2CFC">
        <w:rPr>
          <w:sz w:val="28"/>
          <w:szCs w:val="28"/>
        </w:rPr>
        <w:tab/>
      </w:r>
      <w:r w:rsidR="00834F84" w:rsidRPr="000E2CFC">
        <w:rPr>
          <w:sz w:val="28"/>
          <w:szCs w:val="28"/>
        </w:rPr>
        <w:tab/>
      </w:r>
      <w:r w:rsidR="00834F84" w:rsidRPr="000E2CFC">
        <w:rPr>
          <w:sz w:val="28"/>
          <w:szCs w:val="28"/>
        </w:rPr>
        <w:tab/>
      </w:r>
    </w:p>
    <w:p w:rsidR="00D2277F" w:rsidRPr="000E2CFC" w:rsidRDefault="00D2277F" w:rsidP="009A2347">
      <w:pPr>
        <w:pStyle w:val="Heading2"/>
        <w:rPr>
          <w:bCs w:val="0"/>
          <w:sz w:val="28"/>
          <w:szCs w:val="28"/>
        </w:rPr>
      </w:pPr>
    </w:p>
    <w:p w:rsidR="00EB6BC7" w:rsidRPr="000E2CFC" w:rsidRDefault="001A2DAA" w:rsidP="009A2347">
      <w:pPr>
        <w:pStyle w:val="Heading2"/>
        <w:rPr>
          <w:bCs w:val="0"/>
          <w:sz w:val="28"/>
          <w:szCs w:val="28"/>
        </w:rPr>
      </w:pPr>
      <w:r>
        <w:rPr>
          <w:bCs w:val="0"/>
          <w:sz w:val="28"/>
          <w:szCs w:val="28"/>
        </w:rPr>
        <w:t xml:space="preserve">PROIECT DE </w:t>
      </w:r>
      <w:r w:rsidR="00EB6BC7" w:rsidRPr="000E2CFC">
        <w:rPr>
          <w:bCs w:val="0"/>
          <w:sz w:val="28"/>
          <w:szCs w:val="28"/>
        </w:rPr>
        <w:t>HOTĂRÂRE</w:t>
      </w:r>
      <w:r>
        <w:rPr>
          <w:bCs w:val="0"/>
          <w:sz w:val="28"/>
          <w:szCs w:val="28"/>
        </w:rPr>
        <w:t xml:space="preserve"> Nr.23</w:t>
      </w:r>
      <w:r w:rsidR="00E52714">
        <w:rPr>
          <w:bCs w:val="0"/>
          <w:sz w:val="28"/>
          <w:szCs w:val="28"/>
        </w:rPr>
        <w:t>/2</w:t>
      </w:r>
      <w:r>
        <w:rPr>
          <w:bCs w:val="0"/>
          <w:sz w:val="28"/>
          <w:szCs w:val="28"/>
        </w:rPr>
        <w:t>4</w:t>
      </w:r>
      <w:r w:rsidR="00E52714">
        <w:rPr>
          <w:bCs w:val="0"/>
          <w:sz w:val="28"/>
          <w:szCs w:val="28"/>
        </w:rPr>
        <w:t>.02.2023</w:t>
      </w:r>
    </w:p>
    <w:p w:rsidR="009A24FE" w:rsidRDefault="00AD5C78" w:rsidP="009A24FE">
      <w:pPr>
        <w:jc w:val="center"/>
        <w:rPr>
          <w:sz w:val="28"/>
          <w:szCs w:val="28"/>
          <w:lang w:val="ro-RO"/>
        </w:rPr>
      </w:pPr>
      <w:bookmarkStart w:id="0" w:name="_Hlk55820690"/>
      <w:bookmarkStart w:id="1" w:name="_Hlk121814662"/>
      <w:r w:rsidRPr="000E2CFC">
        <w:rPr>
          <w:sz w:val="28"/>
          <w:szCs w:val="28"/>
          <w:lang w:val="ro-RO"/>
        </w:rPr>
        <w:t xml:space="preserve">privind </w:t>
      </w:r>
      <w:r w:rsidR="00A710C8">
        <w:rPr>
          <w:sz w:val="28"/>
          <w:szCs w:val="28"/>
          <w:lang w:val="ro-RO"/>
        </w:rPr>
        <w:t>participarea UAT_</w:t>
      </w:r>
      <w:r w:rsidR="00BB52BB">
        <w:rPr>
          <w:sz w:val="28"/>
          <w:szCs w:val="28"/>
          <w:lang w:val="ro-RO"/>
        </w:rPr>
        <w:t>BUCOV</w:t>
      </w:r>
      <w:r w:rsidR="00A710C8">
        <w:rPr>
          <w:sz w:val="28"/>
          <w:szCs w:val="28"/>
          <w:lang w:val="ro-RO"/>
        </w:rPr>
        <w:t xml:space="preserve"> la</w:t>
      </w:r>
      <w:r w:rsidR="009F7C0D">
        <w:rPr>
          <w:sz w:val="28"/>
          <w:szCs w:val="28"/>
          <w:lang w:val="ro-RO"/>
        </w:rPr>
        <w:t xml:space="preserve"> proiectu</w:t>
      </w:r>
      <w:r w:rsidR="00DA579C">
        <w:rPr>
          <w:sz w:val="28"/>
          <w:szCs w:val="28"/>
          <w:lang w:val="ro-RO"/>
        </w:rPr>
        <w:t>l</w:t>
      </w:r>
      <w:r w:rsidR="009F7C0D">
        <w:rPr>
          <w:sz w:val="28"/>
          <w:szCs w:val="28"/>
          <w:lang w:val="ro-RO"/>
        </w:rPr>
        <w:t xml:space="preserve"> </w:t>
      </w:r>
      <w:r w:rsidR="00A53775">
        <w:rPr>
          <w:sz w:val="28"/>
          <w:szCs w:val="28"/>
          <w:lang w:val="ro-RO"/>
        </w:rPr>
        <w:t xml:space="preserve"> </w:t>
      </w:r>
      <w:bookmarkEnd w:id="0"/>
      <w:bookmarkEnd w:id="1"/>
    </w:p>
    <w:p w:rsidR="009A24FE" w:rsidRDefault="009A24FE" w:rsidP="009A24FE">
      <w:pPr>
        <w:jc w:val="center"/>
        <w:rPr>
          <w:sz w:val="28"/>
          <w:szCs w:val="28"/>
          <w:lang w:val="ro-RO"/>
        </w:rPr>
      </w:pPr>
      <w:r>
        <w:rPr>
          <w:sz w:val="28"/>
          <w:szCs w:val="28"/>
          <w:lang w:val="ro-RO"/>
        </w:rPr>
        <w:t>”Ș</w:t>
      </w:r>
      <w:r w:rsidRPr="009A24FE">
        <w:rPr>
          <w:sz w:val="28"/>
          <w:szCs w:val="28"/>
          <w:lang w:val="ro-RO"/>
        </w:rPr>
        <w:t>coli Motivante Adaptate Ritmului Tehnologic – PH-SMART</w:t>
      </w:r>
      <w:r>
        <w:rPr>
          <w:sz w:val="28"/>
          <w:szCs w:val="28"/>
          <w:lang w:val="ro-RO"/>
        </w:rPr>
        <w:t>”</w:t>
      </w:r>
    </w:p>
    <w:p w:rsidR="009A24FE" w:rsidRDefault="009A24FE" w:rsidP="009A24FE">
      <w:pPr>
        <w:rPr>
          <w:b/>
          <w:sz w:val="28"/>
          <w:szCs w:val="28"/>
          <w:lang w:val="ro-RO"/>
        </w:rPr>
      </w:pPr>
    </w:p>
    <w:p w:rsidR="00EA6E39" w:rsidRPr="000E2CFC" w:rsidRDefault="009B1266" w:rsidP="009A24FE">
      <w:pPr>
        <w:rPr>
          <w:b/>
          <w:sz w:val="28"/>
          <w:szCs w:val="28"/>
          <w:lang w:val="ro-RO"/>
        </w:rPr>
      </w:pPr>
      <w:r w:rsidRPr="000E2CFC">
        <w:rPr>
          <w:b/>
          <w:sz w:val="28"/>
          <w:szCs w:val="28"/>
          <w:lang w:val="ro-RO"/>
        </w:rPr>
        <w:t>Având î</w:t>
      </w:r>
      <w:r w:rsidR="00EB6BC7" w:rsidRPr="000E2CFC">
        <w:rPr>
          <w:b/>
          <w:sz w:val="28"/>
          <w:szCs w:val="28"/>
          <w:lang w:val="ro-RO"/>
        </w:rPr>
        <w:t>n vedere:</w:t>
      </w:r>
    </w:p>
    <w:p w:rsidR="00BF7390" w:rsidRPr="00BB52BB" w:rsidRDefault="002077F4" w:rsidP="000A0832">
      <w:pPr>
        <w:jc w:val="both"/>
        <w:rPr>
          <w:sz w:val="28"/>
          <w:szCs w:val="28"/>
          <w:lang w:val="ro-RO"/>
        </w:rPr>
      </w:pPr>
      <w:r w:rsidRPr="000E2CFC">
        <w:rPr>
          <w:sz w:val="28"/>
          <w:szCs w:val="28"/>
          <w:lang w:val="ro-RO"/>
        </w:rPr>
        <w:t xml:space="preserve"> Referatul de aprobare nr.</w:t>
      </w:r>
      <w:r w:rsidR="00BB52BB">
        <w:rPr>
          <w:sz w:val="28"/>
          <w:szCs w:val="28"/>
          <w:lang w:val="ro-RO"/>
        </w:rPr>
        <w:t>6945</w:t>
      </w:r>
      <w:r w:rsidR="009673D4">
        <w:rPr>
          <w:sz w:val="28"/>
          <w:szCs w:val="28"/>
          <w:lang w:val="ro-RO"/>
        </w:rPr>
        <w:t>/</w:t>
      </w:r>
      <w:r w:rsidR="00BB52BB">
        <w:rPr>
          <w:sz w:val="28"/>
          <w:szCs w:val="28"/>
          <w:lang w:val="ro-RO"/>
        </w:rPr>
        <w:t>24.02.2023</w:t>
      </w:r>
      <w:r w:rsidR="006E34F1" w:rsidRPr="000E2CFC">
        <w:rPr>
          <w:sz w:val="28"/>
          <w:szCs w:val="28"/>
          <w:lang w:val="ro-RO"/>
        </w:rPr>
        <w:t xml:space="preserve"> </w:t>
      </w:r>
      <w:r w:rsidRPr="000E2CFC">
        <w:rPr>
          <w:sz w:val="28"/>
          <w:szCs w:val="28"/>
          <w:lang w:val="ro-RO"/>
        </w:rPr>
        <w:t xml:space="preserve">al </w:t>
      </w:r>
      <w:r w:rsidR="00BB52BB">
        <w:rPr>
          <w:sz w:val="28"/>
          <w:szCs w:val="28"/>
          <w:lang w:val="ro-RO"/>
        </w:rPr>
        <w:t>PRIMARULUI COMUNEI BUCOV</w:t>
      </w:r>
      <w:r w:rsidRPr="000E2CFC">
        <w:rPr>
          <w:sz w:val="28"/>
          <w:szCs w:val="28"/>
          <w:lang w:val="ro-RO"/>
        </w:rPr>
        <w:t xml:space="preserve">, şi Raportul nr. </w:t>
      </w:r>
      <w:r w:rsidR="00BB52BB">
        <w:rPr>
          <w:sz w:val="28"/>
          <w:szCs w:val="28"/>
          <w:lang w:val="ro-RO"/>
        </w:rPr>
        <w:t>6946</w:t>
      </w:r>
      <w:r w:rsidR="005C1E5E">
        <w:rPr>
          <w:sz w:val="28"/>
          <w:szCs w:val="28"/>
          <w:lang w:val="ro-RO"/>
        </w:rPr>
        <w:t>/</w:t>
      </w:r>
      <w:r w:rsidR="00BB52BB">
        <w:rPr>
          <w:sz w:val="28"/>
          <w:szCs w:val="28"/>
          <w:lang w:val="ro-RO"/>
        </w:rPr>
        <w:t>24.02.2023</w:t>
      </w:r>
      <w:r w:rsidR="00B561A4" w:rsidRPr="000E2CFC">
        <w:rPr>
          <w:sz w:val="28"/>
          <w:szCs w:val="28"/>
        </w:rPr>
        <w:t xml:space="preserve"> </w:t>
      </w:r>
      <w:r w:rsidRPr="000E2CFC">
        <w:rPr>
          <w:sz w:val="28"/>
          <w:szCs w:val="28"/>
          <w:lang w:val="ro-RO"/>
        </w:rPr>
        <w:t xml:space="preserve">al </w:t>
      </w:r>
      <w:r w:rsidR="00BB52BB">
        <w:rPr>
          <w:sz w:val="28"/>
          <w:szCs w:val="28"/>
          <w:lang w:val="ro-RO"/>
        </w:rPr>
        <w:t>compartimentului urbanism și amenajarea teritoriului</w:t>
      </w:r>
      <w:r w:rsidRPr="000E2CFC">
        <w:rPr>
          <w:sz w:val="28"/>
          <w:szCs w:val="28"/>
          <w:lang w:val="ro-RO"/>
        </w:rPr>
        <w:t xml:space="preserve"> </w:t>
      </w:r>
      <w:r w:rsidR="009673D4" w:rsidRPr="009673D4">
        <w:rPr>
          <w:sz w:val="28"/>
          <w:szCs w:val="28"/>
          <w:lang w:val="ro-RO"/>
        </w:rPr>
        <w:t xml:space="preserve">privind </w:t>
      </w:r>
      <w:r w:rsidR="000A0832">
        <w:rPr>
          <w:sz w:val="28"/>
          <w:szCs w:val="28"/>
          <w:lang w:val="ro-RO"/>
        </w:rPr>
        <w:t xml:space="preserve">aprobarea depunerii proiectului  </w:t>
      </w:r>
      <w:r w:rsidR="009A24FE">
        <w:rPr>
          <w:sz w:val="28"/>
          <w:szCs w:val="28"/>
          <w:lang w:val="ro-RO"/>
        </w:rPr>
        <w:t>“Școli Motivante Adaptate Ritmului Tehnologic - PH-SMART”</w:t>
      </w:r>
    </w:p>
    <w:p w:rsidR="00BB0FF1" w:rsidRPr="000E2CFC" w:rsidRDefault="00BB0FF1" w:rsidP="00BB0FF1">
      <w:pPr>
        <w:pStyle w:val="ListParagraph"/>
        <w:widowControl w:val="0"/>
        <w:numPr>
          <w:ilvl w:val="0"/>
          <w:numId w:val="19"/>
        </w:numPr>
        <w:tabs>
          <w:tab w:val="left" w:pos="398"/>
        </w:tabs>
        <w:autoSpaceDE w:val="0"/>
        <w:autoSpaceDN w:val="0"/>
        <w:ind w:left="0" w:firstLine="0"/>
        <w:jc w:val="both"/>
        <w:rPr>
          <w:sz w:val="28"/>
          <w:szCs w:val="28"/>
        </w:rPr>
      </w:pPr>
      <w:r>
        <w:rPr>
          <w:sz w:val="28"/>
          <w:szCs w:val="28"/>
        </w:rPr>
        <w:t>Prevederile Ordonanței de Urgență nr. 124/</w:t>
      </w:r>
      <w:r w:rsidRPr="000E2CFC">
        <w:rPr>
          <w:sz w:val="28"/>
          <w:szCs w:val="28"/>
        </w:rPr>
        <w:t>2021 privind stabilirea cadrului instituțional și financiar pentru gestionarea fondurilor europene alocate României prin Mecanismul de redresare și reziliență</w:t>
      </w:r>
      <w:r>
        <w:rPr>
          <w:sz w:val="28"/>
          <w:szCs w:val="28"/>
        </w:rPr>
        <w:t xml:space="preserve">; </w:t>
      </w:r>
    </w:p>
    <w:p w:rsidR="00BB0FF1" w:rsidRPr="000E2CFC" w:rsidRDefault="00BB0FF1" w:rsidP="00BB0FF1">
      <w:pPr>
        <w:pStyle w:val="ListParagraph"/>
        <w:widowControl w:val="0"/>
        <w:numPr>
          <w:ilvl w:val="0"/>
          <w:numId w:val="19"/>
        </w:numPr>
        <w:tabs>
          <w:tab w:val="left" w:pos="398"/>
        </w:tabs>
        <w:autoSpaceDE w:val="0"/>
        <w:autoSpaceDN w:val="0"/>
        <w:ind w:left="0" w:firstLine="0"/>
        <w:jc w:val="both"/>
        <w:rPr>
          <w:sz w:val="28"/>
          <w:szCs w:val="28"/>
        </w:rPr>
      </w:pPr>
      <w:r>
        <w:rPr>
          <w:sz w:val="28"/>
          <w:szCs w:val="28"/>
        </w:rPr>
        <w:t xml:space="preserve">Prevederile </w:t>
      </w:r>
      <w:r w:rsidRPr="000E2CFC">
        <w:rPr>
          <w:sz w:val="28"/>
          <w:szCs w:val="28"/>
        </w:rPr>
        <w:t xml:space="preserve">Ordonanței de </w:t>
      </w:r>
      <w:r>
        <w:rPr>
          <w:sz w:val="28"/>
          <w:szCs w:val="28"/>
        </w:rPr>
        <w:t>U</w:t>
      </w:r>
      <w:r w:rsidRPr="000E2CFC">
        <w:rPr>
          <w:sz w:val="28"/>
          <w:szCs w:val="28"/>
        </w:rPr>
        <w:t>rgență a Guvernului nr. 155/2020 privind unele măsuri pentru elaborarea Planului național de redresare și reziliență necesar României pentru accesarea de fonduri externe rambursabile și nerambursabile în cadrul Mecanismului de redresare și reziliență;</w:t>
      </w:r>
    </w:p>
    <w:p w:rsidR="00BB0FF1" w:rsidRPr="000E2CFC" w:rsidRDefault="00BB0FF1" w:rsidP="00BB0FF1">
      <w:pPr>
        <w:widowControl w:val="0"/>
        <w:numPr>
          <w:ilvl w:val="0"/>
          <w:numId w:val="19"/>
        </w:numPr>
        <w:tabs>
          <w:tab w:val="left" w:pos="398"/>
        </w:tabs>
        <w:autoSpaceDE w:val="0"/>
        <w:autoSpaceDN w:val="0"/>
        <w:ind w:left="0" w:firstLine="0"/>
        <w:jc w:val="both"/>
        <w:rPr>
          <w:sz w:val="28"/>
          <w:szCs w:val="28"/>
          <w:lang w:val="ro-RO"/>
        </w:rPr>
      </w:pPr>
      <w:r w:rsidRPr="000E2CFC">
        <w:rPr>
          <w:sz w:val="28"/>
          <w:szCs w:val="28"/>
        </w:rPr>
        <w:t>Planul Național de Redresare și Reziliență al României (PNRR);</w:t>
      </w:r>
    </w:p>
    <w:p w:rsidR="009F7C0D" w:rsidRPr="00B97594" w:rsidRDefault="004A5233" w:rsidP="00810DB1">
      <w:pPr>
        <w:pStyle w:val="ListParagraph"/>
        <w:widowControl w:val="0"/>
        <w:numPr>
          <w:ilvl w:val="0"/>
          <w:numId w:val="19"/>
        </w:numPr>
        <w:tabs>
          <w:tab w:val="left" w:pos="398"/>
        </w:tabs>
        <w:autoSpaceDE w:val="0"/>
        <w:autoSpaceDN w:val="0"/>
        <w:ind w:left="0" w:firstLine="0"/>
        <w:jc w:val="both"/>
        <w:rPr>
          <w:sz w:val="28"/>
          <w:szCs w:val="28"/>
          <w:lang w:val="ro-RO"/>
        </w:rPr>
      </w:pPr>
      <w:r w:rsidRPr="004A5233">
        <w:rPr>
          <w:sz w:val="28"/>
          <w:szCs w:val="28"/>
          <w:lang w:val="ro-RO"/>
        </w:rPr>
        <w:t xml:space="preserve">Ordin nr. 3.674/14.02.2023 pentru modificarea Anexei la Ordinul ministrului educației nr. 6 423/2022 - Ghidul Solicitantului pentru lansarea apelului de proiecte finanțat prin Planul Național pentru Redresare și Reziliență al României, „Dotarea cu mobilier, materiale didactice și echipamente digitale a unităților de învățământ </w:t>
      </w:r>
      <w:r w:rsidRPr="00B97594">
        <w:rPr>
          <w:sz w:val="28"/>
          <w:szCs w:val="28"/>
          <w:lang w:val="ro-RO"/>
        </w:rPr>
        <w:t>preuniversitar și a unităților conexe”</w:t>
      </w:r>
    </w:p>
    <w:p w:rsidR="00B97594" w:rsidRPr="00B97594" w:rsidRDefault="003E4D2A" w:rsidP="00B97594">
      <w:pPr>
        <w:jc w:val="both"/>
        <w:rPr>
          <w:sz w:val="28"/>
          <w:szCs w:val="28"/>
        </w:rPr>
      </w:pPr>
      <w:r w:rsidRPr="00B97594">
        <w:rPr>
          <w:sz w:val="28"/>
          <w:szCs w:val="28"/>
          <w:lang w:val="ro-RO"/>
        </w:rPr>
        <w:tab/>
      </w:r>
      <w:r w:rsidR="00247671" w:rsidRPr="00B97594">
        <w:rPr>
          <w:sz w:val="28"/>
          <w:szCs w:val="28"/>
          <w:lang w:val="ro-RO"/>
        </w:rPr>
        <w:tab/>
      </w:r>
      <w:r w:rsidR="00BF7390" w:rsidRPr="00B97594">
        <w:rPr>
          <w:sz w:val="28"/>
          <w:szCs w:val="28"/>
          <w:lang w:val="ro-RO"/>
        </w:rPr>
        <w:t>În</w:t>
      </w:r>
      <w:r w:rsidR="00BF7390" w:rsidRPr="00B97594">
        <w:rPr>
          <w:spacing w:val="18"/>
          <w:sz w:val="28"/>
          <w:szCs w:val="28"/>
          <w:lang w:val="ro-RO"/>
        </w:rPr>
        <w:t xml:space="preserve"> </w:t>
      </w:r>
      <w:r w:rsidR="00BF7390" w:rsidRPr="00B97594">
        <w:rPr>
          <w:sz w:val="28"/>
          <w:szCs w:val="28"/>
          <w:lang w:val="ro-RO"/>
        </w:rPr>
        <w:t>temeiul</w:t>
      </w:r>
      <w:r w:rsidR="00BF7390" w:rsidRPr="00B97594">
        <w:rPr>
          <w:spacing w:val="18"/>
          <w:sz w:val="28"/>
          <w:szCs w:val="28"/>
          <w:lang w:val="ro-RO"/>
        </w:rPr>
        <w:t xml:space="preserve"> </w:t>
      </w:r>
      <w:r w:rsidR="00BF7390" w:rsidRPr="00B97594">
        <w:rPr>
          <w:sz w:val="28"/>
          <w:szCs w:val="28"/>
          <w:lang w:val="ro-RO"/>
        </w:rPr>
        <w:t>prevederilor</w:t>
      </w:r>
      <w:r w:rsidR="00BF7390" w:rsidRPr="00B97594">
        <w:rPr>
          <w:spacing w:val="17"/>
          <w:sz w:val="28"/>
          <w:szCs w:val="28"/>
          <w:lang w:val="ro-RO"/>
        </w:rPr>
        <w:t xml:space="preserve"> </w:t>
      </w:r>
      <w:r w:rsidR="00BF7390" w:rsidRPr="00B97594">
        <w:rPr>
          <w:sz w:val="28"/>
          <w:szCs w:val="28"/>
          <w:lang w:val="ro-RO"/>
        </w:rPr>
        <w:t>art</w:t>
      </w:r>
      <w:r w:rsidR="00AB0CA2" w:rsidRPr="00B97594">
        <w:rPr>
          <w:sz w:val="28"/>
          <w:szCs w:val="28"/>
          <w:lang w:val="ro-RO"/>
        </w:rPr>
        <w:t>.</w:t>
      </w:r>
      <w:r w:rsidR="00B97594" w:rsidRPr="00B97594">
        <w:rPr>
          <w:sz w:val="28"/>
          <w:szCs w:val="28"/>
        </w:rPr>
        <w:t xml:space="preserve"> 129,alin.2,lit.</w:t>
      </w:r>
      <w:r w:rsidR="00B97594">
        <w:rPr>
          <w:sz w:val="28"/>
          <w:szCs w:val="28"/>
        </w:rPr>
        <w:t>b</w:t>
      </w:r>
      <w:r w:rsidR="00B97594" w:rsidRPr="00B97594">
        <w:rPr>
          <w:sz w:val="28"/>
          <w:szCs w:val="28"/>
        </w:rPr>
        <w:t>),art.139</w:t>
      </w:r>
      <w:r w:rsidR="00074920">
        <w:rPr>
          <w:sz w:val="28"/>
          <w:szCs w:val="28"/>
        </w:rPr>
        <w:t xml:space="preserve"> </w:t>
      </w:r>
      <w:r w:rsidR="00B97594" w:rsidRPr="00B97594">
        <w:rPr>
          <w:sz w:val="28"/>
          <w:szCs w:val="28"/>
        </w:rPr>
        <w:t>alin.3) și art.196,</w:t>
      </w:r>
      <w:r w:rsidR="00074920">
        <w:rPr>
          <w:sz w:val="28"/>
          <w:szCs w:val="28"/>
        </w:rPr>
        <w:t xml:space="preserve"> </w:t>
      </w:r>
      <w:r w:rsidR="00B97594" w:rsidRPr="00B97594">
        <w:rPr>
          <w:sz w:val="28"/>
          <w:szCs w:val="28"/>
        </w:rPr>
        <w:t>alin.1,lit.a) din OUG nr.57/2019 privind  Codul  Administrativ,</w:t>
      </w:r>
    </w:p>
    <w:p w:rsidR="00335E82" w:rsidRDefault="00335E82" w:rsidP="0089306D">
      <w:pPr>
        <w:ind w:firstLine="567"/>
        <w:jc w:val="center"/>
        <w:rPr>
          <w:b/>
          <w:bCs/>
          <w:sz w:val="28"/>
          <w:szCs w:val="28"/>
          <w:lang w:val="ro-RO"/>
        </w:rPr>
      </w:pPr>
    </w:p>
    <w:p w:rsidR="00EB6BC7" w:rsidRPr="000E2CFC" w:rsidRDefault="00074920" w:rsidP="0089306D">
      <w:pPr>
        <w:ind w:firstLine="567"/>
        <w:jc w:val="center"/>
        <w:rPr>
          <w:sz w:val="28"/>
          <w:szCs w:val="28"/>
          <w:lang w:val="ro-RO"/>
        </w:rPr>
      </w:pPr>
      <w:r>
        <w:rPr>
          <w:b/>
          <w:bCs/>
          <w:sz w:val="28"/>
          <w:szCs w:val="28"/>
          <w:lang w:val="ro-RO"/>
        </w:rPr>
        <w:t>CONSILIUL LOCAL BUCOV, JUDEȚUL PRAHOVA,</w:t>
      </w:r>
      <w:r w:rsidR="00EB6BC7" w:rsidRPr="000E2CFC">
        <w:rPr>
          <w:sz w:val="28"/>
          <w:szCs w:val="28"/>
          <w:lang w:val="ro-RO"/>
        </w:rPr>
        <w:t xml:space="preserve"> adoptă prezenta hotărâre:</w:t>
      </w:r>
    </w:p>
    <w:p w:rsidR="00740755" w:rsidRPr="000E2CFC" w:rsidRDefault="00740755">
      <w:pPr>
        <w:jc w:val="center"/>
        <w:rPr>
          <w:sz w:val="28"/>
          <w:szCs w:val="28"/>
          <w:lang w:val="ro-RO"/>
        </w:rPr>
      </w:pPr>
    </w:p>
    <w:p w:rsidR="00F532C5" w:rsidRDefault="00BC312F" w:rsidP="00335E82">
      <w:pPr>
        <w:ind w:firstLine="720"/>
        <w:jc w:val="both"/>
        <w:rPr>
          <w:bCs/>
          <w:sz w:val="28"/>
          <w:szCs w:val="28"/>
        </w:rPr>
      </w:pPr>
      <w:r w:rsidRPr="000E2CFC">
        <w:rPr>
          <w:b/>
          <w:bCs/>
          <w:sz w:val="28"/>
          <w:szCs w:val="28"/>
          <w:u w:val="single"/>
        </w:rPr>
        <w:t>Art.1</w:t>
      </w:r>
      <w:r w:rsidRPr="000E2CFC">
        <w:rPr>
          <w:b/>
          <w:bCs/>
          <w:sz w:val="28"/>
          <w:szCs w:val="28"/>
        </w:rPr>
        <w:t xml:space="preserve"> </w:t>
      </w:r>
      <w:r w:rsidRPr="000E2CFC">
        <w:rPr>
          <w:bCs/>
          <w:sz w:val="28"/>
          <w:szCs w:val="28"/>
        </w:rPr>
        <w:t>Se aprobă</w:t>
      </w:r>
      <w:bookmarkStart w:id="2" w:name="_Hlk55382562"/>
      <w:r w:rsidR="00520DAC">
        <w:rPr>
          <w:bCs/>
          <w:sz w:val="28"/>
          <w:szCs w:val="28"/>
        </w:rPr>
        <w:t xml:space="preserve"> </w:t>
      </w:r>
      <w:r w:rsidR="00BB0FF1">
        <w:rPr>
          <w:bCs/>
          <w:sz w:val="28"/>
          <w:szCs w:val="28"/>
        </w:rPr>
        <w:t>participarea UAT</w:t>
      </w:r>
      <w:r w:rsidR="00E52714">
        <w:rPr>
          <w:bCs/>
          <w:sz w:val="28"/>
          <w:szCs w:val="28"/>
        </w:rPr>
        <w:t xml:space="preserve"> </w:t>
      </w:r>
      <w:r w:rsidR="00074920">
        <w:rPr>
          <w:bCs/>
          <w:sz w:val="28"/>
          <w:szCs w:val="28"/>
        </w:rPr>
        <w:t>comuna Bucov</w:t>
      </w:r>
      <w:r w:rsidR="00BB0FF1">
        <w:rPr>
          <w:bCs/>
          <w:sz w:val="28"/>
          <w:szCs w:val="28"/>
        </w:rPr>
        <w:t xml:space="preserve">, </w:t>
      </w:r>
      <w:bookmarkStart w:id="3" w:name="_Hlk125973328"/>
      <w:r w:rsidR="00BB0FF1">
        <w:rPr>
          <w:bCs/>
          <w:sz w:val="28"/>
          <w:szCs w:val="28"/>
        </w:rPr>
        <w:t>alături de județul Prahova și unită</w:t>
      </w:r>
      <w:r w:rsidR="00136B56">
        <w:rPr>
          <w:bCs/>
          <w:sz w:val="28"/>
          <w:szCs w:val="28"/>
        </w:rPr>
        <w:t>ț</w:t>
      </w:r>
      <w:r w:rsidR="00BB0FF1">
        <w:rPr>
          <w:bCs/>
          <w:sz w:val="28"/>
          <w:szCs w:val="28"/>
        </w:rPr>
        <w:t xml:space="preserve">i administrative din cadrul județului la depunerea și implementarea </w:t>
      </w:r>
      <w:r w:rsidR="00335E82">
        <w:rPr>
          <w:sz w:val="28"/>
          <w:szCs w:val="28"/>
          <w:lang w:val="ro-RO"/>
        </w:rPr>
        <w:t xml:space="preserve">“Școli Motivante Adaptate Ritmului Tehnologic - PH-SMART” </w:t>
      </w:r>
      <w:r w:rsidR="000A0832">
        <w:rPr>
          <w:sz w:val="28"/>
          <w:szCs w:val="28"/>
          <w:lang w:val="ro-RO"/>
        </w:rPr>
        <w:t xml:space="preserve">, </w:t>
      </w:r>
      <w:r w:rsidR="00BB0FF1">
        <w:rPr>
          <w:bCs/>
          <w:sz w:val="28"/>
          <w:szCs w:val="28"/>
        </w:rPr>
        <w:t xml:space="preserve"> finanțat din </w:t>
      </w:r>
      <w:r w:rsidR="00136B56">
        <w:rPr>
          <w:bCs/>
          <w:sz w:val="28"/>
          <w:szCs w:val="28"/>
        </w:rPr>
        <w:t>PNRR,</w:t>
      </w:r>
      <w:r w:rsidR="00136B56" w:rsidRPr="00136B56">
        <w:rPr>
          <w:bCs/>
          <w:sz w:val="28"/>
          <w:szCs w:val="28"/>
        </w:rPr>
        <w:t xml:space="preserve"> Componenta C15: Educație</w:t>
      </w:r>
      <w:bookmarkEnd w:id="3"/>
      <w:r w:rsidR="00136B56">
        <w:rPr>
          <w:bCs/>
          <w:sz w:val="28"/>
          <w:szCs w:val="28"/>
        </w:rPr>
        <w:t>.</w:t>
      </w:r>
    </w:p>
    <w:p w:rsidR="007178F5" w:rsidRDefault="007178F5" w:rsidP="007064B3">
      <w:pPr>
        <w:widowControl w:val="0"/>
        <w:tabs>
          <w:tab w:val="left" w:pos="398"/>
        </w:tabs>
        <w:autoSpaceDE w:val="0"/>
        <w:autoSpaceDN w:val="0"/>
        <w:jc w:val="both"/>
        <w:rPr>
          <w:bCs/>
          <w:sz w:val="28"/>
          <w:szCs w:val="28"/>
          <w:lang w:val="ro-RO"/>
        </w:rPr>
      </w:pPr>
      <w:r>
        <w:rPr>
          <w:bCs/>
          <w:sz w:val="28"/>
          <w:szCs w:val="28"/>
          <w:lang w:val="ro-RO"/>
        </w:rPr>
        <w:tab/>
      </w:r>
      <w:r>
        <w:rPr>
          <w:bCs/>
          <w:sz w:val="28"/>
          <w:szCs w:val="28"/>
          <w:lang w:val="ro-RO"/>
        </w:rPr>
        <w:tab/>
      </w:r>
      <w:r w:rsidR="00E52714">
        <w:rPr>
          <w:b/>
          <w:sz w:val="28"/>
          <w:szCs w:val="28"/>
          <w:u w:val="single"/>
          <w:lang w:val="ro-RO"/>
        </w:rPr>
        <w:t>Art.</w:t>
      </w:r>
      <w:r w:rsidRPr="007178F5">
        <w:rPr>
          <w:b/>
          <w:sz w:val="28"/>
          <w:szCs w:val="28"/>
          <w:u w:val="single"/>
          <w:lang w:val="ro-RO"/>
        </w:rPr>
        <w:t>2</w:t>
      </w:r>
      <w:r w:rsidR="00E52714" w:rsidRPr="00E52714">
        <w:rPr>
          <w:b/>
          <w:sz w:val="28"/>
          <w:szCs w:val="28"/>
          <w:lang w:val="ro-RO"/>
        </w:rPr>
        <w:t xml:space="preserve"> </w:t>
      </w:r>
      <w:r w:rsidRPr="007178F5">
        <w:rPr>
          <w:bCs/>
          <w:sz w:val="28"/>
          <w:szCs w:val="28"/>
          <w:lang w:val="ro-RO"/>
        </w:rPr>
        <w:t>Se aprobă</w:t>
      </w:r>
      <w:r>
        <w:rPr>
          <w:bCs/>
          <w:sz w:val="28"/>
          <w:szCs w:val="28"/>
          <w:lang w:val="ro-RO"/>
        </w:rPr>
        <w:t xml:space="preserve"> </w:t>
      </w:r>
      <w:r w:rsidR="00136B56">
        <w:rPr>
          <w:bCs/>
          <w:sz w:val="28"/>
          <w:szCs w:val="28"/>
          <w:lang w:val="ro-RO"/>
        </w:rPr>
        <w:t xml:space="preserve">încheierea </w:t>
      </w:r>
      <w:r>
        <w:rPr>
          <w:bCs/>
          <w:sz w:val="28"/>
          <w:szCs w:val="28"/>
          <w:lang w:val="ro-RO"/>
        </w:rPr>
        <w:t xml:space="preserve">Acordul de </w:t>
      </w:r>
      <w:r w:rsidR="00335E82">
        <w:rPr>
          <w:bCs/>
          <w:sz w:val="28"/>
          <w:szCs w:val="28"/>
          <w:lang w:val="ro-RO"/>
        </w:rPr>
        <w:t>parteneriat</w:t>
      </w:r>
      <w:r w:rsidR="00136B56">
        <w:rPr>
          <w:bCs/>
          <w:sz w:val="28"/>
          <w:szCs w:val="28"/>
          <w:lang w:val="ro-RO"/>
        </w:rPr>
        <w:t xml:space="preserve"> prevăzut în Anexa la prezenta hotărâre. </w:t>
      </w:r>
    </w:p>
    <w:p w:rsidR="000A0832" w:rsidRDefault="000A0832" w:rsidP="000A0832">
      <w:pPr>
        <w:ind w:firstLine="720"/>
        <w:jc w:val="both"/>
        <w:rPr>
          <w:sz w:val="28"/>
          <w:szCs w:val="28"/>
          <w:lang w:val="ro-RO"/>
        </w:rPr>
      </w:pPr>
      <w:r w:rsidRPr="005D17FC">
        <w:rPr>
          <w:b/>
          <w:bCs/>
          <w:sz w:val="28"/>
          <w:szCs w:val="28"/>
          <w:u w:val="single"/>
          <w:lang w:val="ro-RO"/>
        </w:rPr>
        <w:t>Art.</w:t>
      </w:r>
      <w:r>
        <w:rPr>
          <w:b/>
          <w:bCs/>
          <w:sz w:val="28"/>
          <w:szCs w:val="28"/>
          <w:u w:val="single"/>
          <w:lang w:val="ro-RO"/>
        </w:rPr>
        <w:t>3</w:t>
      </w:r>
      <w:r w:rsidRPr="005D17FC">
        <w:rPr>
          <w:sz w:val="28"/>
          <w:szCs w:val="28"/>
          <w:lang w:val="ro-RO"/>
        </w:rPr>
        <w:t xml:space="preserve"> </w:t>
      </w:r>
      <w:r w:rsidRPr="000E2CFC">
        <w:rPr>
          <w:sz w:val="28"/>
          <w:szCs w:val="28"/>
          <w:lang w:val="ro-RO"/>
        </w:rPr>
        <w:t xml:space="preserve">Se </w:t>
      </w:r>
      <w:r w:rsidR="00335E82">
        <w:rPr>
          <w:sz w:val="28"/>
          <w:szCs w:val="28"/>
          <w:lang w:val="ro-RO"/>
        </w:rPr>
        <w:t>deleagă</w:t>
      </w:r>
      <w:r w:rsidRPr="000E2CFC">
        <w:rPr>
          <w:sz w:val="28"/>
          <w:szCs w:val="28"/>
          <w:lang w:val="ro-RO"/>
        </w:rPr>
        <w:t xml:space="preserve"> domnul </w:t>
      </w:r>
      <w:r w:rsidR="00074920">
        <w:rPr>
          <w:sz w:val="28"/>
          <w:szCs w:val="28"/>
          <w:lang w:val="ro-RO"/>
        </w:rPr>
        <w:t xml:space="preserve">primar Savu Ion </w:t>
      </w:r>
      <w:r w:rsidRPr="000E2CFC">
        <w:rPr>
          <w:sz w:val="28"/>
          <w:szCs w:val="28"/>
          <w:lang w:val="ro-RO"/>
        </w:rPr>
        <w:t xml:space="preserve">să </w:t>
      </w:r>
      <w:r>
        <w:rPr>
          <w:sz w:val="28"/>
          <w:szCs w:val="28"/>
          <w:lang w:val="ro-RO"/>
        </w:rPr>
        <w:t xml:space="preserve">semneze în numele și pe seama </w:t>
      </w:r>
      <w:r w:rsidR="00335E82">
        <w:rPr>
          <w:sz w:val="28"/>
          <w:szCs w:val="28"/>
          <w:lang w:val="ro-RO"/>
        </w:rPr>
        <w:t xml:space="preserve">UAT </w:t>
      </w:r>
      <w:r w:rsidR="00074920">
        <w:rPr>
          <w:sz w:val="28"/>
          <w:szCs w:val="28"/>
          <w:lang w:val="ro-RO"/>
        </w:rPr>
        <w:t>Bucov p</w:t>
      </w:r>
      <w:r w:rsidR="007E0C66">
        <w:rPr>
          <w:sz w:val="28"/>
          <w:szCs w:val="28"/>
          <w:lang w:val="ro-RO"/>
        </w:rPr>
        <w:t>entru dotarea</w:t>
      </w:r>
      <w:r w:rsidR="00335E82">
        <w:rPr>
          <w:sz w:val="28"/>
          <w:szCs w:val="28"/>
          <w:lang w:val="ro-RO"/>
        </w:rPr>
        <w:t xml:space="preserve"> </w:t>
      </w:r>
      <w:r w:rsidR="007E0C66">
        <w:rPr>
          <w:sz w:val="28"/>
          <w:szCs w:val="28"/>
          <w:lang w:val="ro-RO"/>
        </w:rPr>
        <w:t xml:space="preserve">unităților </w:t>
      </w:r>
      <w:r w:rsidR="00335E82">
        <w:rPr>
          <w:sz w:val="28"/>
          <w:szCs w:val="28"/>
          <w:lang w:val="ro-RO"/>
        </w:rPr>
        <w:t>de învățământ preuniversitar</w:t>
      </w:r>
      <w:r w:rsidR="00074920">
        <w:rPr>
          <w:sz w:val="28"/>
          <w:szCs w:val="28"/>
          <w:lang w:val="ro-RO"/>
        </w:rPr>
        <w:t>e Școala Gimnazială ” Constantin Stere Bucov”, Școala Gimnazială ”Mihai Voda” Pleașa .</w:t>
      </w:r>
      <w:r>
        <w:rPr>
          <w:sz w:val="28"/>
          <w:szCs w:val="28"/>
          <w:lang w:val="ro-RO"/>
        </w:rPr>
        <w:t xml:space="preserve"> Acordul de </w:t>
      </w:r>
      <w:r w:rsidR="00335E82">
        <w:rPr>
          <w:sz w:val="28"/>
          <w:szCs w:val="28"/>
          <w:lang w:val="ro-RO"/>
        </w:rPr>
        <w:t>parteneriat</w:t>
      </w:r>
      <w:r>
        <w:rPr>
          <w:sz w:val="28"/>
          <w:szCs w:val="28"/>
          <w:lang w:val="ro-RO"/>
        </w:rPr>
        <w:t xml:space="preserve"> la Cererea de finanțare a proiectului </w:t>
      </w:r>
      <w:r w:rsidR="009A24FE">
        <w:rPr>
          <w:sz w:val="28"/>
          <w:szCs w:val="28"/>
          <w:lang w:val="ro-RO"/>
        </w:rPr>
        <w:t>“Școli Motivante Adaptate Ritmului Tehnologic - PH-SMART”</w:t>
      </w:r>
    </w:p>
    <w:p w:rsidR="00AB0CA2" w:rsidRDefault="0046470E" w:rsidP="001A2DAA">
      <w:pPr>
        <w:jc w:val="both"/>
      </w:pPr>
      <w:r w:rsidRPr="000E2CFC">
        <w:rPr>
          <w:sz w:val="28"/>
          <w:szCs w:val="28"/>
          <w:lang w:val="ro-RO"/>
        </w:rPr>
        <w:t xml:space="preserve"> </w:t>
      </w:r>
      <w:bookmarkEnd w:id="2"/>
      <w:r w:rsidR="007064B3">
        <w:rPr>
          <w:sz w:val="28"/>
          <w:szCs w:val="28"/>
          <w:lang w:val="ro-RO"/>
        </w:rPr>
        <w:tab/>
      </w:r>
      <w:r w:rsidR="00074920">
        <w:rPr>
          <w:sz w:val="28"/>
          <w:szCs w:val="28"/>
          <w:lang w:val="ro-RO"/>
        </w:rPr>
        <w:t xml:space="preserve">  </w:t>
      </w:r>
      <w:r w:rsidR="001A2DAA">
        <w:rPr>
          <w:sz w:val="28"/>
          <w:szCs w:val="28"/>
          <w:lang w:val="ro-RO"/>
        </w:rPr>
        <w:t xml:space="preserve">                              PROIECT INITIAT DE PRIMAR,SAVU ION </w:t>
      </w:r>
      <w:r w:rsidR="00074920">
        <w:rPr>
          <w:sz w:val="28"/>
          <w:szCs w:val="28"/>
          <w:lang w:val="ro-RO"/>
        </w:rPr>
        <w:t xml:space="preserve">                                  </w:t>
      </w:r>
    </w:p>
    <w:p w:rsidR="00420E76" w:rsidRPr="00420E76" w:rsidRDefault="00420E76" w:rsidP="00420E76"/>
    <w:p w:rsidR="001A2DAA" w:rsidRDefault="001A2DAA" w:rsidP="00A1588F">
      <w:pPr>
        <w:pStyle w:val="Heading6"/>
        <w:rPr>
          <w:rFonts w:ascii="Times New Roman" w:eastAsia="Times New Roman" w:hAnsi="Times New Roman" w:cs="Times New Roman"/>
          <w:b/>
          <w:color w:val="auto"/>
          <w:sz w:val="28"/>
          <w:szCs w:val="28"/>
        </w:rPr>
      </w:pPr>
    </w:p>
    <w:p w:rsidR="001A2DAA" w:rsidRDefault="001A2DAA" w:rsidP="00A1588F">
      <w:pPr>
        <w:pStyle w:val="Heading6"/>
        <w:rPr>
          <w:rFonts w:ascii="Times New Roman" w:eastAsia="Times New Roman" w:hAnsi="Times New Roman" w:cs="Times New Roman"/>
          <w:b/>
          <w:color w:val="auto"/>
          <w:sz w:val="28"/>
          <w:szCs w:val="28"/>
        </w:rPr>
      </w:pPr>
    </w:p>
    <w:p w:rsidR="00A1588F" w:rsidRDefault="00A1588F" w:rsidP="00A1588F">
      <w:pPr>
        <w:pStyle w:val="Heading6"/>
        <w:rPr>
          <w:rFonts w:ascii="Times New Roman" w:eastAsia="Times New Roman" w:hAnsi="Times New Roman" w:cs="Times New Roman"/>
          <w:b/>
          <w:color w:val="auto"/>
          <w:sz w:val="28"/>
          <w:szCs w:val="28"/>
        </w:rPr>
      </w:pPr>
      <w:r w:rsidRPr="000E2CFC">
        <w:rPr>
          <w:rFonts w:ascii="Times New Roman" w:eastAsia="Times New Roman" w:hAnsi="Times New Roman" w:cs="Times New Roman"/>
          <w:b/>
          <w:color w:val="auto"/>
          <w:sz w:val="28"/>
          <w:szCs w:val="28"/>
        </w:rPr>
        <w:t>ROMÂNIA</w:t>
      </w:r>
    </w:p>
    <w:p w:rsidR="00074920" w:rsidRDefault="00074920" w:rsidP="00074920">
      <w:r>
        <w:t>JUDEȚUL PRAHOVA</w:t>
      </w:r>
    </w:p>
    <w:p w:rsidR="00074920" w:rsidRPr="00074920" w:rsidRDefault="00074920" w:rsidP="00074920">
      <w:r>
        <w:t>CONSILIUL LOCAL BUCOV</w:t>
      </w:r>
    </w:p>
    <w:p w:rsidR="00EE7372" w:rsidRDefault="00C96C8D" w:rsidP="00074920">
      <w:pPr>
        <w:rPr>
          <w:b/>
          <w:sz w:val="28"/>
          <w:szCs w:val="28"/>
        </w:rPr>
      </w:pPr>
      <w:r w:rsidRPr="000E2CFC">
        <w:rPr>
          <w:b/>
          <w:sz w:val="28"/>
          <w:szCs w:val="28"/>
        </w:rPr>
        <w:t>Nr.</w:t>
      </w:r>
      <w:r w:rsidR="00074920">
        <w:rPr>
          <w:b/>
          <w:sz w:val="28"/>
          <w:szCs w:val="28"/>
        </w:rPr>
        <w:t>6945/24.02.2023</w:t>
      </w:r>
    </w:p>
    <w:p w:rsidR="00EE7372" w:rsidRDefault="00EE7372" w:rsidP="00A1588F">
      <w:pPr>
        <w:jc w:val="center"/>
        <w:rPr>
          <w:b/>
          <w:sz w:val="28"/>
          <w:szCs w:val="28"/>
        </w:rPr>
      </w:pPr>
    </w:p>
    <w:p w:rsidR="00A1588F" w:rsidRPr="000E2CFC" w:rsidRDefault="00A1588F" w:rsidP="00A1588F">
      <w:pPr>
        <w:jc w:val="center"/>
        <w:rPr>
          <w:b/>
          <w:sz w:val="28"/>
          <w:szCs w:val="28"/>
        </w:rPr>
      </w:pPr>
      <w:r w:rsidRPr="000E2CFC">
        <w:rPr>
          <w:b/>
          <w:sz w:val="28"/>
          <w:szCs w:val="28"/>
        </w:rPr>
        <w:t>REFERAT DE APROBARE</w:t>
      </w:r>
    </w:p>
    <w:p w:rsidR="00335E82" w:rsidRDefault="00EE7372" w:rsidP="00335E82">
      <w:pPr>
        <w:jc w:val="center"/>
        <w:rPr>
          <w:sz w:val="28"/>
          <w:szCs w:val="28"/>
          <w:lang w:val="ro-RO"/>
        </w:rPr>
      </w:pPr>
      <w:bookmarkStart w:id="4" w:name="_Hlk121817136"/>
      <w:r>
        <w:rPr>
          <w:sz w:val="28"/>
          <w:szCs w:val="28"/>
          <w:lang w:val="ro-RO"/>
        </w:rPr>
        <w:t>l</w:t>
      </w:r>
      <w:r w:rsidR="006B623A">
        <w:rPr>
          <w:sz w:val="28"/>
          <w:szCs w:val="28"/>
          <w:lang w:val="ro-RO"/>
        </w:rPr>
        <w:t>a proiectul de hotărâre</w:t>
      </w:r>
      <w:r w:rsidR="00BF1C58" w:rsidRPr="000E2CFC">
        <w:rPr>
          <w:sz w:val="28"/>
          <w:szCs w:val="28"/>
          <w:lang w:val="ro-RO"/>
        </w:rPr>
        <w:t xml:space="preserve"> </w:t>
      </w:r>
      <w:r w:rsidR="006B623A" w:rsidRPr="000E2CFC">
        <w:rPr>
          <w:sz w:val="28"/>
          <w:szCs w:val="28"/>
          <w:lang w:val="ro-RO"/>
        </w:rPr>
        <w:t xml:space="preserve">privind </w:t>
      </w:r>
      <w:r w:rsidR="00335E82" w:rsidRPr="000E2CFC">
        <w:rPr>
          <w:sz w:val="28"/>
          <w:szCs w:val="28"/>
          <w:lang w:val="ro-RO"/>
        </w:rPr>
        <w:t xml:space="preserve">privind </w:t>
      </w:r>
      <w:r w:rsidR="00335E82">
        <w:rPr>
          <w:sz w:val="28"/>
          <w:szCs w:val="28"/>
          <w:lang w:val="ro-RO"/>
        </w:rPr>
        <w:t>aprobarea Acordului de parteneriat pentru proiectului  ”Ș</w:t>
      </w:r>
      <w:r w:rsidR="00335E82" w:rsidRPr="009A24FE">
        <w:rPr>
          <w:sz w:val="28"/>
          <w:szCs w:val="28"/>
          <w:lang w:val="ro-RO"/>
        </w:rPr>
        <w:t>coli Motivante Adaptate Ritmului Tehnologic – PH-SMART</w:t>
      </w:r>
      <w:r w:rsidR="00335E82">
        <w:rPr>
          <w:sz w:val="28"/>
          <w:szCs w:val="28"/>
          <w:lang w:val="ro-RO"/>
        </w:rPr>
        <w:t>”</w:t>
      </w:r>
    </w:p>
    <w:p w:rsidR="006B623A" w:rsidRPr="000E2CFC" w:rsidRDefault="006B623A" w:rsidP="00335E82">
      <w:pPr>
        <w:jc w:val="center"/>
        <w:rPr>
          <w:b/>
          <w:sz w:val="28"/>
          <w:szCs w:val="28"/>
          <w:lang w:val="ro-RO"/>
        </w:rPr>
      </w:pPr>
    </w:p>
    <w:p w:rsidR="00DF7ABF" w:rsidRPr="000E2CFC" w:rsidRDefault="00DF7ABF" w:rsidP="00DF7ABF">
      <w:pPr>
        <w:ind w:firstLine="720"/>
        <w:jc w:val="both"/>
        <w:rPr>
          <w:b/>
          <w:sz w:val="28"/>
          <w:szCs w:val="28"/>
          <w:lang w:val="ro-RO"/>
        </w:rPr>
      </w:pPr>
    </w:p>
    <w:p w:rsidR="006B623A" w:rsidRDefault="00C062CB" w:rsidP="0018771E">
      <w:pPr>
        <w:jc w:val="both"/>
        <w:rPr>
          <w:bCs/>
          <w:sz w:val="28"/>
          <w:szCs w:val="28"/>
          <w:lang w:val="ro-RO"/>
        </w:rPr>
      </w:pPr>
      <w:r w:rsidRPr="000E2CFC">
        <w:rPr>
          <w:bCs/>
          <w:sz w:val="28"/>
          <w:szCs w:val="28"/>
          <w:lang w:val="ro-RO"/>
        </w:rPr>
        <w:tab/>
      </w:r>
      <w:r w:rsidR="006B623A" w:rsidRPr="006B623A">
        <w:rPr>
          <w:bCs/>
          <w:sz w:val="28"/>
          <w:szCs w:val="28"/>
          <w:lang w:val="ro-RO"/>
        </w:rPr>
        <w:t xml:space="preserve">Unitățile de învățământ preuniversitar din România încă se confruntă și cu un nivel redus de adaptare la societatea digitală. </w:t>
      </w:r>
    </w:p>
    <w:p w:rsidR="000A0832" w:rsidRDefault="000A0832" w:rsidP="00074920">
      <w:pPr>
        <w:ind w:firstLine="720"/>
        <w:jc w:val="both"/>
        <w:rPr>
          <w:bCs/>
          <w:sz w:val="28"/>
          <w:szCs w:val="28"/>
          <w:lang w:val="ro-RO"/>
        </w:rPr>
      </w:pPr>
      <w:r w:rsidRPr="000A0832">
        <w:rPr>
          <w:bCs/>
          <w:sz w:val="28"/>
          <w:szCs w:val="28"/>
          <w:lang w:val="ro-RO"/>
        </w:rPr>
        <w:t xml:space="preserve">Prin prezentul apel, prin intermediul autorităților administrației publice locale din România1, unitățile de învățământ preuniversitar de stat acreditate, inclusiv liceele cu filieră vocațională, cu profilurile militar, teologic, sportiv, artistic și pedagogic, cluburile, cluburile sportive și palatele copiilor, prin intermediul universităților de stat pentru unități de învățământ preuniversitar cu personalitate juridică și care sunt înființate în cadrul acestora, precum și prin intermediul statelor majore ale categoriilor de forțe/comandamente de armă pentru unitățile de învățământ preuniversitar din cadrul acestora,  vor fi dotate cu echipamente TIC, mobilier și materiale educaționale și sportive, prin finanțare PNRR.  </w:t>
      </w:r>
    </w:p>
    <w:p w:rsidR="0089306D" w:rsidRDefault="006B623A" w:rsidP="00EE7372">
      <w:pPr>
        <w:ind w:firstLine="720"/>
        <w:jc w:val="both"/>
        <w:rPr>
          <w:bCs/>
          <w:sz w:val="28"/>
          <w:szCs w:val="28"/>
          <w:lang w:val="ro-RO"/>
        </w:rPr>
      </w:pPr>
      <w:r>
        <w:rPr>
          <w:bCs/>
          <w:sz w:val="28"/>
          <w:szCs w:val="28"/>
          <w:lang w:val="ro-RO"/>
        </w:rPr>
        <w:t xml:space="preserve">Obiectivul acestui apel </w:t>
      </w:r>
      <w:r w:rsidR="000A0832" w:rsidRPr="006B623A">
        <w:rPr>
          <w:bCs/>
          <w:sz w:val="28"/>
          <w:szCs w:val="28"/>
          <w:lang w:val="ro-RO"/>
        </w:rPr>
        <w:t xml:space="preserve">este de a oferi dotările necesare pentru îndeplinirea standardelor de calitate în sălile de clasă și în laboratoarele/atelierele școlare, inclusiv dotările și echipamente educaționale specializate pentru elevii defavorizați și elevii cu cerințe educaționale speciale.  </w:t>
      </w:r>
    </w:p>
    <w:p w:rsidR="00335E82" w:rsidRDefault="00335E82" w:rsidP="00074920">
      <w:pPr>
        <w:ind w:firstLine="720"/>
        <w:jc w:val="both"/>
        <w:rPr>
          <w:bCs/>
          <w:sz w:val="28"/>
          <w:szCs w:val="28"/>
          <w:lang w:val="ro-RO"/>
        </w:rPr>
      </w:pPr>
      <w:r w:rsidRPr="00335E82">
        <w:rPr>
          <w:bCs/>
          <w:sz w:val="28"/>
          <w:szCs w:val="28"/>
          <w:lang w:val="ro-RO"/>
        </w:rPr>
        <w:t xml:space="preserve">În cadrul apelului, fiecare solicitant poate depune o singură aplicație prin care să obțină finanțare pentru dotarea unităților de învățământ preuniversitar pe care le administrează, respectiv pentru toate unitățile de învățământ cu personalitate juridică, de stat acreditate, inclusiv pentru cele care funcționează în cadrul instituțiilor de învățământ superior de stat sau a celor din subordinea statelor majore ale categoriilor de forțe/comandamente de armă.  </w:t>
      </w:r>
    </w:p>
    <w:p w:rsidR="00335E82" w:rsidRPr="000E2CFC" w:rsidRDefault="00335E82" w:rsidP="00EE7372">
      <w:pPr>
        <w:ind w:firstLine="720"/>
        <w:jc w:val="both"/>
        <w:rPr>
          <w:bCs/>
          <w:sz w:val="28"/>
          <w:szCs w:val="28"/>
          <w:lang w:val="ro-RO"/>
        </w:rPr>
      </w:pPr>
      <w:r w:rsidRPr="00335E82">
        <w:rPr>
          <w:bCs/>
          <w:sz w:val="28"/>
          <w:szCs w:val="28"/>
          <w:lang w:val="ro-RO"/>
        </w:rPr>
        <w:t xml:space="preserve">Unitățile administrativ-teritoriale pot delega depunerea aplicațiilor de finanțare către alte unități administrativ teritoriale, în baza autonomiei locale. Unitățile administrativ teritoriale care au primit delegarea depunerii aplicațiilor de finanțare de la alte unități administrativ teritoriale trebuie să specifice în cererea de finanțare UAT-urile de la care au primit delegare precum și unitățile de învățământ preuniversitar/unitățile conexe, după caz.  </w:t>
      </w:r>
    </w:p>
    <w:bookmarkEnd w:id="4"/>
    <w:p w:rsidR="004D0FCE" w:rsidRPr="000E2CFC" w:rsidRDefault="00F22A73" w:rsidP="000A2CF8">
      <w:pPr>
        <w:spacing w:before="120"/>
        <w:ind w:firstLine="720"/>
        <w:jc w:val="both"/>
        <w:rPr>
          <w:sz w:val="28"/>
          <w:szCs w:val="28"/>
        </w:rPr>
      </w:pPr>
      <w:r w:rsidRPr="000E2CFC">
        <w:rPr>
          <w:sz w:val="28"/>
          <w:szCs w:val="28"/>
        </w:rPr>
        <w:t>Faţă de cele prezentate mai sus</w:t>
      </w:r>
      <w:r w:rsidR="00A25849" w:rsidRPr="000E2CFC">
        <w:rPr>
          <w:sz w:val="28"/>
          <w:szCs w:val="28"/>
        </w:rPr>
        <w:t>,</w:t>
      </w:r>
      <w:r w:rsidRPr="000E2CFC">
        <w:rPr>
          <w:sz w:val="28"/>
          <w:szCs w:val="28"/>
        </w:rPr>
        <w:t xml:space="preserve"> supun spre aprobare proiectul de hotărâre</w:t>
      </w:r>
      <w:r w:rsidR="00256406" w:rsidRPr="000E2CFC">
        <w:rPr>
          <w:sz w:val="28"/>
          <w:szCs w:val="28"/>
        </w:rPr>
        <w:t>.</w:t>
      </w:r>
    </w:p>
    <w:p w:rsidR="00247671" w:rsidRDefault="00247671" w:rsidP="00F22A73">
      <w:pPr>
        <w:pStyle w:val="Heading2"/>
        <w:spacing w:line="240" w:lineRule="atLeast"/>
        <w:rPr>
          <w:sz w:val="28"/>
          <w:szCs w:val="28"/>
        </w:rPr>
      </w:pPr>
    </w:p>
    <w:p w:rsidR="00BF1C58" w:rsidRDefault="00BF1C58" w:rsidP="00C062CB">
      <w:pPr>
        <w:rPr>
          <w:b/>
          <w:bCs/>
          <w:sz w:val="28"/>
          <w:szCs w:val="28"/>
          <w:lang w:val="ro-RO"/>
        </w:rPr>
      </w:pPr>
    </w:p>
    <w:p w:rsidR="006B623A" w:rsidRDefault="00074920" w:rsidP="00C062CB">
      <w:pPr>
        <w:rPr>
          <w:b/>
          <w:bCs/>
          <w:sz w:val="28"/>
          <w:szCs w:val="28"/>
          <w:lang w:val="ro-RO"/>
        </w:rPr>
      </w:pPr>
      <w:r>
        <w:rPr>
          <w:b/>
          <w:bCs/>
          <w:sz w:val="28"/>
          <w:szCs w:val="28"/>
          <w:lang w:val="ro-RO"/>
        </w:rPr>
        <w:t xml:space="preserve">                                               P R I M A R ,</w:t>
      </w:r>
    </w:p>
    <w:p w:rsidR="00074920" w:rsidRDefault="00074920" w:rsidP="00C062CB">
      <w:pPr>
        <w:rPr>
          <w:b/>
          <w:bCs/>
          <w:sz w:val="28"/>
          <w:szCs w:val="28"/>
          <w:lang w:val="ro-RO"/>
        </w:rPr>
      </w:pPr>
      <w:r>
        <w:rPr>
          <w:b/>
          <w:bCs/>
          <w:sz w:val="28"/>
          <w:szCs w:val="28"/>
          <w:lang w:val="ro-RO"/>
        </w:rPr>
        <w:t xml:space="preserve">                                                SAVU ION </w:t>
      </w:r>
    </w:p>
    <w:p w:rsidR="00335E82" w:rsidRDefault="00335E82" w:rsidP="00051BA7">
      <w:pPr>
        <w:jc w:val="center"/>
        <w:rPr>
          <w:b/>
          <w:bCs/>
          <w:sz w:val="28"/>
          <w:szCs w:val="28"/>
          <w:lang w:val="ro-RO"/>
        </w:rPr>
      </w:pPr>
    </w:p>
    <w:p w:rsidR="00420E76" w:rsidRDefault="00420E76" w:rsidP="00051BA7">
      <w:pPr>
        <w:jc w:val="center"/>
        <w:rPr>
          <w:b/>
          <w:bCs/>
          <w:sz w:val="28"/>
          <w:szCs w:val="28"/>
          <w:lang w:val="ro-RO"/>
        </w:rPr>
      </w:pPr>
    </w:p>
    <w:p w:rsidR="00074920" w:rsidRDefault="00074920" w:rsidP="00051BA7">
      <w:pPr>
        <w:jc w:val="center"/>
        <w:rPr>
          <w:b/>
          <w:bCs/>
          <w:sz w:val="28"/>
          <w:szCs w:val="28"/>
          <w:lang w:val="ro-RO"/>
        </w:rPr>
      </w:pPr>
    </w:p>
    <w:p w:rsidR="00074920" w:rsidRDefault="00074920" w:rsidP="00051BA7">
      <w:pPr>
        <w:jc w:val="center"/>
        <w:rPr>
          <w:b/>
          <w:bCs/>
          <w:sz w:val="28"/>
          <w:szCs w:val="28"/>
          <w:lang w:val="ro-RO"/>
        </w:rPr>
      </w:pPr>
    </w:p>
    <w:p w:rsidR="00074920" w:rsidRDefault="00074920" w:rsidP="00051BA7">
      <w:pPr>
        <w:jc w:val="center"/>
        <w:rPr>
          <w:b/>
          <w:bCs/>
          <w:sz w:val="28"/>
          <w:szCs w:val="28"/>
          <w:lang w:val="ro-RO"/>
        </w:rPr>
      </w:pPr>
    </w:p>
    <w:p w:rsidR="00074920" w:rsidRDefault="00074920" w:rsidP="00051BA7">
      <w:pPr>
        <w:jc w:val="center"/>
        <w:rPr>
          <w:b/>
          <w:bCs/>
          <w:sz w:val="28"/>
          <w:szCs w:val="28"/>
          <w:lang w:val="ro-RO"/>
        </w:rPr>
      </w:pPr>
    </w:p>
    <w:p w:rsidR="00420E76" w:rsidRDefault="00420E76" w:rsidP="00051BA7">
      <w:pPr>
        <w:jc w:val="center"/>
        <w:rPr>
          <w:b/>
          <w:bCs/>
          <w:sz w:val="28"/>
          <w:szCs w:val="28"/>
          <w:lang w:val="ro-RO"/>
        </w:rPr>
      </w:pPr>
    </w:p>
    <w:p w:rsidR="004D0FCE" w:rsidRDefault="004D0FCE" w:rsidP="00C062CB">
      <w:pPr>
        <w:rPr>
          <w:b/>
          <w:bCs/>
          <w:sz w:val="28"/>
          <w:szCs w:val="28"/>
          <w:lang w:val="ro-RO"/>
        </w:rPr>
      </w:pPr>
      <w:r w:rsidRPr="000E2CFC">
        <w:rPr>
          <w:b/>
          <w:bCs/>
          <w:sz w:val="28"/>
          <w:szCs w:val="28"/>
          <w:lang w:val="ro-RO"/>
        </w:rPr>
        <w:t>ROMÂNIA</w:t>
      </w:r>
    </w:p>
    <w:p w:rsidR="005C1E5E" w:rsidRDefault="005C1E5E" w:rsidP="00C062CB">
      <w:pPr>
        <w:rPr>
          <w:b/>
          <w:bCs/>
          <w:sz w:val="28"/>
          <w:szCs w:val="28"/>
          <w:lang w:val="ro-RO"/>
        </w:rPr>
      </w:pPr>
      <w:r>
        <w:rPr>
          <w:b/>
          <w:bCs/>
          <w:sz w:val="28"/>
          <w:szCs w:val="28"/>
          <w:lang w:val="ro-RO"/>
        </w:rPr>
        <w:t>JUDEȚUL PRAHOVA</w:t>
      </w:r>
    </w:p>
    <w:p w:rsidR="005C1E5E" w:rsidRPr="000E2CFC" w:rsidRDefault="005C1E5E" w:rsidP="00C062CB">
      <w:pPr>
        <w:rPr>
          <w:b/>
          <w:bCs/>
          <w:sz w:val="28"/>
          <w:szCs w:val="28"/>
          <w:lang w:val="ro-RO"/>
        </w:rPr>
      </w:pPr>
      <w:r>
        <w:rPr>
          <w:b/>
          <w:bCs/>
          <w:sz w:val="28"/>
          <w:szCs w:val="28"/>
          <w:lang w:val="ro-RO"/>
        </w:rPr>
        <w:t>COMUNA BUCOV</w:t>
      </w:r>
    </w:p>
    <w:p w:rsidR="004D0FCE" w:rsidRPr="000E2CFC" w:rsidRDefault="004D0FCE" w:rsidP="004D0FCE">
      <w:pPr>
        <w:pStyle w:val="Heading2"/>
        <w:jc w:val="left"/>
        <w:rPr>
          <w:bCs w:val="0"/>
          <w:sz w:val="28"/>
          <w:szCs w:val="28"/>
        </w:rPr>
      </w:pPr>
    </w:p>
    <w:p w:rsidR="00C96C8D" w:rsidRPr="000E2CFC" w:rsidRDefault="00C96C8D" w:rsidP="00C96C8D">
      <w:pPr>
        <w:rPr>
          <w:b/>
          <w:sz w:val="28"/>
          <w:szCs w:val="28"/>
        </w:rPr>
      </w:pPr>
      <w:r w:rsidRPr="000E2CFC">
        <w:rPr>
          <w:b/>
          <w:sz w:val="28"/>
          <w:szCs w:val="28"/>
        </w:rPr>
        <w:t xml:space="preserve">Nr. </w:t>
      </w:r>
      <w:r w:rsidR="005C1E5E">
        <w:rPr>
          <w:b/>
          <w:sz w:val="28"/>
          <w:szCs w:val="28"/>
        </w:rPr>
        <w:t>6946/24.02.2023</w:t>
      </w:r>
    </w:p>
    <w:p w:rsidR="00115510" w:rsidRPr="000E2CFC" w:rsidRDefault="00115510" w:rsidP="004D0FCE">
      <w:pPr>
        <w:rPr>
          <w:sz w:val="28"/>
          <w:szCs w:val="28"/>
          <w:lang w:val="ro-RO"/>
        </w:rPr>
      </w:pPr>
    </w:p>
    <w:p w:rsidR="004D0FCE" w:rsidRPr="000E2CFC" w:rsidRDefault="004D0FCE" w:rsidP="004D0FCE">
      <w:pPr>
        <w:pStyle w:val="Heading1"/>
        <w:jc w:val="center"/>
        <w:rPr>
          <w:sz w:val="28"/>
          <w:szCs w:val="28"/>
        </w:rPr>
      </w:pPr>
      <w:r w:rsidRPr="000E2CFC">
        <w:rPr>
          <w:sz w:val="28"/>
          <w:szCs w:val="28"/>
        </w:rPr>
        <w:t>RAPORT</w:t>
      </w:r>
    </w:p>
    <w:p w:rsidR="00335E82" w:rsidRDefault="00EE7372" w:rsidP="00335E82">
      <w:pPr>
        <w:jc w:val="center"/>
        <w:rPr>
          <w:sz w:val="28"/>
          <w:szCs w:val="28"/>
          <w:lang w:val="ro-RO"/>
        </w:rPr>
      </w:pPr>
      <w:r>
        <w:rPr>
          <w:sz w:val="28"/>
          <w:szCs w:val="28"/>
          <w:lang w:val="ro-RO"/>
        </w:rPr>
        <w:t>la proiectul de hotărâre</w:t>
      </w:r>
      <w:r w:rsidRPr="000E2CFC">
        <w:rPr>
          <w:sz w:val="28"/>
          <w:szCs w:val="28"/>
          <w:lang w:val="ro-RO"/>
        </w:rPr>
        <w:t xml:space="preserve"> privind </w:t>
      </w:r>
      <w:r w:rsidR="00335E82">
        <w:rPr>
          <w:sz w:val="28"/>
          <w:szCs w:val="28"/>
          <w:lang w:val="ro-RO"/>
        </w:rPr>
        <w:t>aprobarea Acordului de parteneriat pentru proiectului  ”Ș</w:t>
      </w:r>
      <w:r w:rsidR="00335E82" w:rsidRPr="009A24FE">
        <w:rPr>
          <w:sz w:val="28"/>
          <w:szCs w:val="28"/>
          <w:lang w:val="ro-RO"/>
        </w:rPr>
        <w:t>coli Motivante Adaptate Ritmului Tehnologic – PH-SMART</w:t>
      </w:r>
      <w:r w:rsidR="00335E82">
        <w:rPr>
          <w:sz w:val="28"/>
          <w:szCs w:val="28"/>
          <w:lang w:val="ro-RO"/>
        </w:rPr>
        <w:t>”</w:t>
      </w:r>
    </w:p>
    <w:p w:rsidR="00BF1C58" w:rsidRPr="00BF1C58" w:rsidRDefault="00BF1C58" w:rsidP="00335E82">
      <w:pPr>
        <w:jc w:val="center"/>
        <w:rPr>
          <w:sz w:val="28"/>
          <w:szCs w:val="28"/>
          <w:lang w:val="ro-RO"/>
        </w:rPr>
      </w:pPr>
    </w:p>
    <w:p w:rsidR="00EE7372" w:rsidRDefault="00EE7372" w:rsidP="00D9595B">
      <w:pPr>
        <w:ind w:firstLine="720"/>
        <w:jc w:val="both"/>
        <w:rPr>
          <w:bCs/>
          <w:sz w:val="28"/>
          <w:szCs w:val="28"/>
          <w:lang w:val="ro-RO"/>
        </w:rPr>
      </w:pPr>
      <w:r w:rsidRPr="006B623A">
        <w:rPr>
          <w:bCs/>
          <w:sz w:val="28"/>
          <w:szCs w:val="28"/>
          <w:lang w:val="ro-RO"/>
        </w:rPr>
        <w:t xml:space="preserve">Unitățile de învățământ preuniversitar din România încă se confruntă și cu un nivel redus de adaptare la societatea digitală. </w:t>
      </w:r>
    </w:p>
    <w:p w:rsidR="00EE7372" w:rsidRDefault="00EE7372" w:rsidP="00EE7372">
      <w:pPr>
        <w:ind w:firstLine="720"/>
        <w:jc w:val="both"/>
        <w:rPr>
          <w:bCs/>
          <w:sz w:val="28"/>
          <w:szCs w:val="28"/>
          <w:lang w:val="ro-RO"/>
        </w:rPr>
      </w:pPr>
      <w:r w:rsidRPr="000A0832">
        <w:rPr>
          <w:bCs/>
          <w:sz w:val="28"/>
          <w:szCs w:val="28"/>
          <w:lang w:val="ro-RO"/>
        </w:rPr>
        <w:t xml:space="preserve">Prin prezentul apel, prin intermediul autorităților administrației publice locale din România1, unitățile de învățământ preuniversitar de stat acreditate, inclusiv liceele cu filieră vocațională, cu profilurile militar, teologic, sportiv, artistic și pedagogic, cluburile, cluburile sportive și palatele copiilor, prin intermediul universităților de stat pentru unități de învățământ preuniversitar cu personalitate juridică și care sunt înființate în cadrul acestora, precum și prin intermediul statelor majore ale categoriilor de forțe/comandamente de armă pentru unitățile de învățământ preuniversitar din cadrul acestora,  vor fi dotate cu echipamente TIC, mobilier și materiale educaționale și sportive, prin finanțare PNRR.  </w:t>
      </w:r>
    </w:p>
    <w:p w:rsidR="00EE7372" w:rsidRPr="000E2CFC" w:rsidRDefault="00EE7372" w:rsidP="00EE7372">
      <w:pPr>
        <w:ind w:firstLine="720"/>
        <w:jc w:val="both"/>
        <w:rPr>
          <w:bCs/>
          <w:sz w:val="28"/>
          <w:szCs w:val="28"/>
          <w:lang w:val="ro-RO"/>
        </w:rPr>
      </w:pPr>
      <w:r>
        <w:rPr>
          <w:bCs/>
          <w:sz w:val="28"/>
          <w:szCs w:val="28"/>
          <w:lang w:val="ro-RO"/>
        </w:rPr>
        <w:t xml:space="preserve">Obiectivul acestui apel </w:t>
      </w:r>
      <w:r w:rsidRPr="006B623A">
        <w:rPr>
          <w:bCs/>
          <w:sz w:val="28"/>
          <w:szCs w:val="28"/>
          <w:lang w:val="ro-RO"/>
        </w:rPr>
        <w:t xml:space="preserve">este de a oferi dotările necesare pentru îndeplinirea standardelor de calitate în sălile de clasă și în laboratoarele/atelierele școlare, inclusiv dotările și echipamente educaționale specializate pentru elevii defavorizați și elevii cu cerințe educaționale speciale.  </w:t>
      </w:r>
    </w:p>
    <w:p w:rsidR="00335E82" w:rsidRDefault="00335E82" w:rsidP="00335E82">
      <w:pPr>
        <w:ind w:firstLine="720"/>
        <w:jc w:val="both"/>
        <w:rPr>
          <w:bCs/>
          <w:sz w:val="28"/>
          <w:szCs w:val="28"/>
          <w:lang w:val="ro-RO"/>
        </w:rPr>
      </w:pPr>
      <w:r w:rsidRPr="00335E82">
        <w:rPr>
          <w:bCs/>
          <w:sz w:val="28"/>
          <w:szCs w:val="28"/>
          <w:lang w:val="ro-RO"/>
        </w:rPr>
        <w:t xml:space="preserve">În cadrul apelului, fiecare solicitant poate depune o singură aplicație prin care să obțină finanțare pentru dotarea unităților de învățământ preuniversitar pe care le administrează, respectiv pentru toate unitățile de învățământ cu personalitate juridică, de stat acreditate, inclusiv pentru cele care funcționează în cadrul instituțiilor de învățământ superior de stat sau a celor din subordinea statelor majore ale categoriilor de forțe/comandamente de armă.  </w:t>
      </w:r>
    </w:p>
    <w:p w:rsidR="00335E82" w:rsidRDefault="00335E82" w:rsidP="00335E82">
      <w:pPr>
        <w:ind w:firstLine="720"/>
        <w:jc w:val="both"/>
        <w:rPr>
          <w:bCs/>
          <w:sz w:val="28"/>
          <w:szCs w:val="28"/>
          <w:lang w:val="ro-RO"/>
        </w:rPr>
      </w:pPr>
    </w:p>
    <w:p w:rsidR="00335E82" w:rsidRDefault="00335E82" w:rsidP="00335E82">
      <w:pPr>
        <w:ind w:firstLine="709"/>
        <w:jc w:val="both"/>
        <w:rPr>
          <w:bCs/>
          <w:sz w:val="28"/>
          <w:szCs w:val="28"/>
          <w:lang w:val="ro-RO"/>
        </w:rPr>
      </w:pPr>
      <w:r w:rsidRPr="00335E82">
        <w:rPr>
          <w:bCs/>
          <w:sz w:val="28"/>
          <w:szCs w:val="28"/>
          <w:lang w:val="ro-RO"/>
        </w:rPr>
        <w:t xml:space="preserve">Unitățile administrativ-teritoriale pot delega depunerea aplicațiilor de finanțare către alte unități administrativ teritoriale, în baza autonomiei locale. Unitățile administrativ teritoriale care au primit delegarea depunerii aplicațiilor de finanțare de la alte unități administrativ teritoriale trebuie să specifice în cererea de finanțare UAT-urile de la care au primit delegare precum și unitățile de învățământ preuniversitar/unitățile conexe, după caz.  </w:t>
      </w:r>
    </w:p>
    <w:p w:rsidR="00B34DF3" w:rsidRPr="000E2CFC" w:rsidRDefault="00E13B32" w:rsidP="00051BA7">
      <w:pPr>
        <w:ind w:firstLine="709"/>
        <w:jc w:val="both"/>
        <w:rPr>
          <w:color w:val="000000" w:themeColor="text1"/>
          <w:sz w:val="28"/>
          <w:szCs w:val="28"/>
          <w:shd w:val="clear" w:color="auto" w:fill="FFFFFF"/>
          <w:lang w:val="ro-RO"/>
        </w:rPr>
      </w:pPr>
      <w:r w:rsidRPr="00E13B32">
        <w:rPr>
          <w:color w:val="000000" w:themeColor="text1"/>
          <w:sz w:val="28"/>
          <w:szCs w:val="28"/>
          <w:shd w:val="clear" w:color="auto" w:fill="FFFFFF"/>
          <w:lang w:val="ro-RO"/>
        </w:rPr>
        <w:t xml:space="preserve">Faţă de cele </w:t>
      </w:r>
      <w:r w:rsidR="00051BA7" w:rsidRPr="00051BA7">
        <w:rPr>
          <w:color w:val="000000" w:themeColor="text1"/>
          <w:sz w:val="28"/>
          <w:szCs w:val="28"/>
          <w:shd w:val="clear" w:color="auto" w:fill="FFFFFF"/>
          <w:lang w:val="ro-RO"/>
        </w:rPr>
        <w:t>menţionate mai sus, avizăm favorabil prezentul Proiect de Hotărâre privind</w:t>
      </w:r>
      <w:r w:rsidR="00051BA7">
        <w:rPr>
          <w:color w:val="000000" w:themeColor="text1"/>
          <w:sz w:val="28"/>
          <w:szCs w:val="28"/>
          <w:shd w:val="clear" w:color="auto" w:fill="FFFFFF"/>
          <w:lang w:val="ro-RO"/>
        </w:rPr>
        <w:t xml:space="preserve"> </w:t>
      </w:r>
      <w:r w:rsidR="00051BA7">
        <w:rPr>
          <w:sz w:val="28"/>
          <w:szCs w:val="28"/>
          <w:lang w:val="ro-RO"/>
        </w:rPr>
        <w:t>aprobarea Acordului de parteneriat pentru proiectului  ”Ș</w:t>
      </w:r>
      <w:r w:rsidR="00051BA7" w:rsidRPr="009A24FE">
        <w:rPr>
          <w:sz w:val="28"/>
          <w:szCs w:val="28"/>
          <w:lang w:val="ro-RO"/>
        </w:rPr>
        <w:t>coli Motivante Adaptate Ritmului Tehnologic – PH-SMART</w:t>
      </w:r>
      <w:r w:rsidR="00051BA7">
        <w:rPr>
          <w:sz w:val="28"/>
          <w:szCs w:val="28"/>
          <w:lang w:val="ro-RO"/>
        </w:rPr>
        <w:t>”</w:t>
      </w:r>
    </w:p>
    <w:p w:rsidR="00B34DF3" w:rsidRPr="000E2CFC" w:rsidRDefault="00B34DF3" w:rsidP="00B34DF3">
      <w:pPr>
        <w:jc w:val="both"/>
        <w:rPr>
          <w:color w:val="000000" w:themeColor="text1"/>
          <w:sz w:val="28"/>
          <w:szCs w:val="28"/>
          <w:shd w:val="clear" w:color="auto" w:fill="FFFFFF"/>
          <w:lang w:val="ro-RO"/>
        </w:rPr>
      </w:pPr>
    </w:p>
    <w:p w:rsidR="00B34DF3" w:rsidRDefault="005C1E5E" w:rsidP="00B34DF3">
      <w:pPr>
        <w:jc w:val="both"/>
        <w:rPr>
          <w:color w:val="000000" w:themeColor="text1"/>
          <w:sz w:val="28"/>
          <w:szCs w:val="28"/>
          <w:shd w:val="clear" w:color="auto" w:fill="FFFFFF"/>
          <w:lang w:val="ro-RO"/>
        </w:rPr>
      </w:pPr>
      <w:r>
        <w:rPr>
          <w:color w:val="000000" w:themeColor="text1"/>
          <w:sz w:val="28"/>
          <w:szCs w:val="28"/>
          <w:shd w:val="clear" w:color="auto" w:fill="FFFFFF"/>
          <w:lang w:val="ro-RO"/>
        </w:rPr>
        <w:t xml:space="preserve">                       CONSILIER URBANISM,</w:t>
      </w:r>
    </w:p>
    <w:p w:rsidR="005C1E5E" w:rsidRPr="000E2CFC" w:rsidRDefault="005C1E5E" w:rsidP="00B34DF3">
      <w:pPr>
        <w:jc w:val="both"/>
        <w:rPr>
          <w:color w:val="000000" w:themeColor="text1"/>
          <w:sz w:val="28"/>
          <w:szCs w:val="28"/>
          <w:shd w:val="clear" w:color="auto" w:fill="FFFFFF"/>
          <w:lang w:val="ro-RO"/>
        </w:rPr>
      </w:pPr>
      <w:r>
        <w:rPr>
          <w:color w:val="000000" w:themeColor="text1"/>
          <w:sz w:val="28"/>
          <w:szCs w:val="28"/>
          <w:shd w:val="clear" w:color="auto" w:fill="FFFFFF"/>
          <w:lang w:val="ro-RO"/>
        </w:rPr>
        <w:t xml:space="preserve">                     NEACȘU MARIUS COSTINEL</w:t>
      </w:r>
    </w:p>
    <w:sectPr w:rsidR="005C1E5E" w:rsidRPr="000E2CFC" w:rsidSect="00740755">
      <w:footerReference w:type="even" r:id="rId8"/>
      <w:pgSz w:w="11906" w:h="16838" w:code="9"/>
      <w:pgMar w:top="567" w:right="707" w:bottom="426"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4C" w:rsidRDefault="0050334C">
      <w:r>
        <w:separator/>
      </w:r>
    </w:p>
  </w:endnote>
  <w:endnote w:type="continuationSeparator" w:id="0">
    <w:p w:rsidR="0050334C" w:rsidRDefault="00503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3F" w:rsidRDefault="00051785" w:rsidP="002F0DC7">
    <w:pPr>
      <w:pStyle w:val="Footer"/>
      <w:framePr w:wrap="around" w:vAnchor="text" w:hAnchor="margin" w:xAlign="center" w:y="1"/>
      <w:rPr>
        <w:rStyle w:val="PageNumber"/>
      </w:rPr>
    </w:pPr>
    <w:r>
      <w:rPr>
        <w:rStyle w:val="PageNumber"/>
      </w:rPr>
      <w:fldChar w:fldCharType="begin"/>
    </w:r>
    <w:r w:rsidR="0024733F">
      <w:rPr>
        <w:rStyle w:val="PageNumber"/>
      </w:rPr>
      <w:instrText xml:space="preserve">PAGE  </w:instrText>
    </w:r>
    <w:r>
      <w:rPr>
        <w:rStyle w:val="PageNumber"/>
      </w:rPr>
      <w:fldChar w:fldCharType="end"/>
    </w:r>
  </w:p>
  <w:p w:rsidR="0024733F" w:rsidRDefault="00247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4C" w:rsidRDefault="0050334C">
      <w:r>
        <w:separator/>
      </w:r>
    </w:p>
  </w:footnote>
  <w:footnote w:type="continuationSeparator" w:id="0">
    <w:p w:rsidR="0050334C" w:rsidRDefault="00503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64D"/>
    <w:multiLevelType w:val="hybridMultilevel"/>
    <w:tmpl w:val="96B8BF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BCD6B6A"/>
    <w:multiLevelType w:val="hybridMultilevel"/>
    <w:tmpl w:val="BB10F526"/>
    <w:lvl w:ilvl="0" w:tplc="EA4AA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2776"/>
    <w:multiLevelType w:val="hybridMultilevel"/>
    <w:tmpl w:val="2690A58C"/>
    <w:lvl w:ilvl="0" w:tplc="0C3CD1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800AA6"/>
    <w:multiLevelType w:val="hybridMultilevel"/>
    <w:tmpl w:val="6A3E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1494"/>
    <w:multiLevelType w:val="hybridMultilevel"/>
    <w:tmpl w:val="04744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1020A"/>
    <w:multiLevelType w:val="hybridMultilevel"/>
    <w:tmpl w:val="E0C0D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A6B215D"/>
    <w:multiLevelType w:val="hybridMultilevel"/>
    <w:tmpl w:val="A428394A"/>
    <w:lvl w:ilvl="0" w:tplc="9BDCF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6E9A"/>
    <w:multiLevelType w:val="hybridMultilevel"/>
    <w:tmpl w:val="4F0ABAB4"/>
    <w:lvl w:ilvl="0" w:tplc="A0267826">
      <w:start w:val="1"/>
      <w:numFmt w:val="bullet"/>
      <w:lvlText w:val=""/>
      <w:lvlJc w:val="left"/>
      <w:pPr>
        <w:tabs>
          <w:tab w:val="num" w:pos="1420"/>
        </w:tabs>
        <w:ind w:left="1420" w:hanging="34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E210B88"/>
    <w:multiLevelType w:val="hybridMultilevel"/>
    <w:tmpl w:val="A39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072AE"/>
    <w:multiLevelType w:val="hybridMultilevel"/>
    <w:tmpl w:val="8CFE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DB729C"/>
    <w:multiLevelType w:val="hybridMultilevel"/>
    <w:tmpl w:val="33FCBC18"/>
    <w:lvl w:ilvl="0" w:tplc="66E499CE">
      <w:start w:val="1"/>
      <w:numFmt w:val="bullet"/>
      <w:lvlText w:val=""/>
      <w:lvlJc w:val="left"/>
      <w:pPr>
        <w:tabs>
          <w:tab w:val="num" w:pos="435"/>
        </w:tabs>
        <w:ind w:left="435"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4F03D1"/>
    <w:multiLevelType w:val="hybridMultilevel"/>
    <w:tmpl w:val="A6942060"/>
    <w:lvl w:ilvl="0" w:tplc="0418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F6DE8"/>
    <w:multiLevelType w:val="hybridMultilevel"/>
    <w:tmpl w:val="8E1E8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00E75"/>
    <w:multiLevelType w:val="hybridMultilevel"/>
    <w:tmpl w:val="F0CC656E"/>
    <w:lvl w:ilvl="0" w:tplc="5C04590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37E75DEA"/>
    <w:multiLevelType w:val="hybridMultilevel"/>
    <w:tmpl w:val="F23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6CE"/>
    <w:multiLevelType w:val="hybridMultilevel"/>
    <w:tmpl w:val="635E9DB8"/>
    <w:lvl w:ilvl="0" w:tplc="04180001">
      <w:start w:val="1"/>
      <w:numFmt w:val="bullet"/>
      <w:lvlText w:val=""/>
      <w:lvlJc w:val="left"/>
      <w:pPr>
        <w:ind w:left="1440" w:hanging="360"/>
      </w:pPr>
      <w:rPr>
        <w:rFonts w:ascii="Symbol" w:hAnsi="Symbol" w:cs="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cs="Wingdings" w:hint="default"/>
      </w:rPr>
    </w:lvl>
    <w:lvl w:ilvl="3" w:tplc="04180001" w:tentative="1">
      <w:start w:val="1"/>
      <w:numFmt w:val="bullet"/>
      <w:lvlText w:val=""/>
      <w:lvlJc w:val="left"/>
      <w:pPr>
        <w:ind w:left="3600" w:hanging="360"/>
      </w:pPr>
      <w:rPr>
        <w:rFonts w:ascii="Symbol" w:hAnsi="Symbol" w:cs="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cs="Wingdings" w:hint="default"/>
      </w:rPr>
    </w:lvl>
    <w:lvl w:ilvl="6" w:tplc="04180001" w:tentative="1">
      <w:start w:val="1"/>
      <w:numFmt w:val="bullet"/>
      <w:lvlText w:val=""/>
      <w:lvlJc w:val="left"/>
      <w:pPr>
        <w:ind w:left="5760" w:hanging="360"/>
      </w:pPr>
      <w:rPr>
        <w:rFonts w:ascii="Symbol" w:hAnsi="Symbol" w:cs="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cs="Wingdings" w:hint="default"/>
      </w:rPr>
    </w:lvl>
  </w:abstractNum>
  <w:abstractNum w:abstractNumId="16">
    <w:nsid w:val="41DE2530"/>
    <w:multiLevelType w:val="hybridMultilevel"/>
    <w:tmpl w:val="A6942060"/>
    <w:lvl w:ilvl="0" w:tplc="0418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F2090"/>
    <w:multiLevelType w:val="hybridMultilevel"/>
    <w:tmpl w:val="B28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910C6"/>
    <w:multiLevelType w:val="hybridMultilevel"/>
    <w:tmpl w:val="5B80A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26075"/>
    <w:multiLevelType w:val="hybridMultilevel"/>
    <w:tmpl w:val="7EB8D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127CA"/>
    <w:multiLevelType w:val="hybridMultilevel"/>
    <w:tmpl w:val="237230B8"/>
    <w:lvl w:ilvl="0" w:tplc="7C4CE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E10CC"/>
    <w:multiLevelType w:val="hybridMultilevel"/>
    <w:tmpl w:val="9B9C602A"/>
    <w:lvl w:ilvl="0" w:tplc="2738E16C">
      <w:start w:val="1"/>
      <w:numFmt w:val="low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2">
    <w:nsid w:val="65FB2C2C"/>
    <w:multiLevelType w:val="hybridMultilevel"/>
    <w:tmpl w:val="B966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05BFD"/>
    <w:multiLevelType w:val="hybridMultilevel"/>
    <w:tmpl w:val="9B7C661E"/>
    <w:lvl w:ilvl="0" w:tplc="2B0A639C">
      <w:numFmt w:val="bullet"/>
      <w:lvlText w:val=""/>
      <w:lvlJc w:val="left"/>
      <w:pPr>
        <w:ind w:left="907" w:hanging="284"/>
      </w:pPr>
      <w:rPr>
        <w:rFonts w:ascii="Symbol" w:eastAsia="Symbol" w:hAnsi="Symbol" w:cs="Symbol" w:hint="default"/>
        <w:w w:val="100"/>
        <w:sz w:val="28"/>
        <w:szCs w:val="28"/>
        <w:lang w:val="ro-RO" w:eastAsia="en-US" w:bidi="ar-SA"/>
      </w:rPr>
    </w:lvl>
    <w:lvl w:ilvl="1" w:tplc="F34E8FEA">
      <w:numFmt w:val="bullet"/>
      <w:lvlText w:val=""/>
      <w:lvlJc w:val="left"/>
      <w:pPr>
        <w:ind w:left="2015" w:hanging="428"/>
      </w:pPr>
      <w:rPr>
        <w:rFonts w:ascii="Wingdings" w:eastAsia="Wingdings" w:hAnsi="Wingdings" w:cs="Wingdings" w:hint="default"/>
        <w:w w:val="99"/>
        <w:sz w:val="22"/>
        <w:szCs w:val="22"/>
        <w:lang w:val="ro-RO" w:eastAsia="en-US" w:bidi="ar-SA"/>
      </w:rPr>
    </w:lvl>
    <w:lvl w:ilvl="2" w:tplc="99086242">
      <w:numFmt w:val="bullet"/>
      <w:lvlText w:val="•"/>
      <w:lvlJc w:val="left"/>
      <w:pPr>
        <w:ind w:left="3050" w:hanging="428"/>
      </w:pPr>
      <w:rPr>
        <w:rFonts w:hint="default"/>
        <w:lang w:val="ro-RO" w:eastAsia="en-US" w:bidi="ar-SA"/>
      </w:rPr>
    </w:lvl>
    <w:lvl w:ilvl="3" w:tplc="01EAA542">
      <w:numFmt w:val="bullet"/>
      <w:lvlText w:val="•"/>
      <w:lvlJc w:val="left"/>
      <w:pPr>
        <w:ind w:left="4086" w:hanging="428"/>
      </w:pPr>
      <w:rPr>
        <w:rFonts w:hint="default"/>
        <w:lang w:val="ro-RO" w:eastAsia="en-US" w:bidi="ar-SA"/>
      </w:rPr>
    </w:lvl>
    <w:lvl w:ilvl="4" w:tplc="4448D90E">
      <w:numFmt w:val="bullet"/>
      <w:lvlText w:val="•"/>
      <w:lvlJc w:val="left"/>
      <w:pPr>
        <w:ind w:left="5122" w:hanging="428"/>
      </w:pPr>
      <w:rPr>
        <w:rFonts w:hint="default"/>
        <w:lang w:val="ro-RO" w:eastAsia="en-US" w:bidi="ar-SA"/>
      </w:rPr>
    </w:lvl>
    <w:lvl w:ilvl="5" w:tplc="77F8D7CE">
      <w:numFmt w:val="bullet"/>
      <w:lvlText w:val="•"/>
      <w:lvlJc w:val="left"/>
      <w:pPr>
        <w:ind w:left="6159" w:hanging="428"/>
      </w:pPr>
      <w:rPr>
        <w:rFonts w:hint="default"/>
        <w:lang w:val="ro-RO" w:eastAsia="en-US" w:bidi="ar-SA"/>
      </w:rPr>
    </w:lvl>
    <w:lvl w:ilvl="6" w:tplc="BA1C58DA">
      <w:numFmt w:val="bullet"/>
      <w:lvlText w:val="•"/>
      <w:lvlJc w:val="left"/>
      <w:pPr>
        <w:ind w:left="7195" w:hanging="428"/>
      </w:pPr>
      <w:rPr>
        <w:rFonts w:hint="default"/>
        <w:lang w:val="ro-RO" w:eastAsia="en-US" w:bidi="ar-SA"/>
      </w:rPr>
    </w:lvl>
    <w:lvl w:ilvl="7" w:tplc="321CA2D0">
      <w:numFmt w:val="bullet"/>
      <w:lvlText w:val="•"/>
      <w:lvlJc w:val="left"/>
      <w:pPr>
        <w:ind w:left="8231" w:hanging="428"/>
      </w:pPr>
      <w:rPr>
        <w:rFonts w:hint="default"/>
        <w:lang w:val="ro-RO" w:eastAsia="en-US" w:bidi="ar-SA"/>
      </w:rPr>
    </w:lvl>
    <w:lvl w:ilvl="8" w:tplc="9BA2072C">
      <w:numFmt w:val="bullet"/>
      <w:lvlText w:val="•"/>
      <w:lvlJc w:val="left"/>
      <w:pPr>
        <w:ind w:left="9267" w:hanging="428"/>
      </w:pPr>
      <w:rPr>
        <w:rFonts w:hint="default"/>
        <w:lang w:val="ro-RO" w:eastAsia="en-US" w:bidi="ar-SA"/>
      </w:rPr>
    </w:lvl>
  </w:abstractNum>
  <w:abstractNum w:abstractNumId="24">
    <w:nsid w:val="684973CD"/>
    <w:multiLevelType w:val="hybridMultilevel"/>
    <w:tmpl w:val="96BADF26"/>
    <w:lvl w:ilvl="0" w:tplc="0C3CD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2"/>
  </w:num>
  <w:num w:numId="4">
    <w:abstractNumId w:val="10"/>
  </w:num>
  <w:num w:numId="5">
    <w:abstractNumId w:val="12"/>
  </w:num>
  <w:num w:numId="6">
    <w:abstractNumId w:val="7"/>
  </w:num>
  <w:num w:numId="7">
    <w:abstractNumId w:val="11"/>
  </w:num>
  <w:num w:numId="8">
    <w:abstractNumId w:val="17"/>
  </w:num>
  <w:num w:numId="9">
    <w:abstractNumId w:val="14"/>
  </w:num>
  <w:num w:numId="10">
    <w:abstractNumId w:val="8"/>
  </w:num>
  <w:num w:numId="11">
    <w:abstractNumId w:val="3"/>
  </w:num>
  <w:num w:numId="12">
    <w:abstractNumId w:val="18"/>
  </w:num>
  <w:num w:numId="13">
    <w:abstractNumId w:val="21"/>
  </w:num>
  <w:num w:numId="14">
    <w:abstractNumId w:val="0"/>
  </w:num>
  <w:num w:numId="15">
    <w:abstractNumId w:val="20"/>
  </w:num>
  <w:num w:numId="16">
    <w:abstractNumId w:val="1"/>
  </w:num>
  <w:num w:numId="17">
    <w:abstractNumId w:val="5"/>
  </w:num>
  <w:num w:numId="18">
    <w:abstractNumId w:val="15"/>
  </w:num>
  <w:num w:numId="19">
    <w:abstractNumId w:val="23"/>
  </w:num>
  <w:num w:numId="20">
    <w:abstractNumId w:val="24"/>
  </w:num>
  <w:num w:numId="21">
    <w:abstractNumId w:val="2"/>
  </w:num>
  <w:num w:numId="22">
    <w:abstractNumId w:val="4"/>
  </w:num>
  <w:num w:numId="23">
    <w:abstractNumId w:val="19"/>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A73D6E"/>
    <w:rsid w:val="00000AAF"/>
    <w:rsid w:val="00002655"/>
    <w:rsid w:val="00004118"/>
    <w:rsid w:val="00013BC6"/>
    <w:rsid w:val="000175FB"/>
    <w:rsid w:val="000179C7"/>
    <w:rsid w:val="00021846"/>
    <w:rsid w:val="000229B1"/>
    <w:rsid w:val="00033DC2"/>
    <w:rsid w:val="00043111"/>
    <w:rsid w:val="00046B14"/>
    <w:rsid w:val="00051785"/>
    <w:rsid w:val="00051BA7"/>
    <w:rsid w:val="00055983"/>
    <w:rsid w:val="00056F2F"/>
    <w:rsid w:val="00060300"/>
    <w:rsid w:val="0006764C"/>
    <w:rsid w:val="00074920"/>
    <w:rsid w:val="00075257"/>
    <w:rsid w:val="000766AF"/>
    <w:rsid w:val="00077421"/>
    <w:rsid w:val="00080672"/>
    <w:rsid w:val="0008241F"/>
    <w:rsid w:val="00085883"/>
    <w:rsid w:val="00086D77"/>
    <w:rsid w:val="00090500"/>
    <w:rsid w:val="000937A2"/>
    <w:rsid w:val="000952B7"/>
    <w:rsid w:val="000A07F8"/>
    <w:rsid w:val="000A0832"/>
    <w:rsid w:val="000A247C"/>
    <w:rsid w:val="000A2CF8"/>
    <w:rsid w:val="000B1322"/>
    <w:rsid w:val="000B1827"/>
    <w:rsid w:val="000B71C2"/>
    <w:rsid w:val="000C3F1F"/>
    <w:rsid w:val="000D1341"/>
    <w:rsid w:val="000E2CFC"/>
    <w:rsid w:val="000E3F53"/>
    <w:rsid w:val="000F38F5"/>
    <w:rsid w:val="000F5604"/>
    <w:rsid w:val="00102E0C"/>
    <w:rsid w:val="0010488D"/>
    <w:rsid w:val="00106BAB"/>
    <w:rsid w:val="00115510"/>
    <w:rsid w:val="00136B56"/>
    <w:rsid w:val="0015413E"/>
    <w:rsid w:val="0015573C"/>
    <w:rsid w:val="00157BBF"/>
    <w:rsid w:val="00157D4C"/>
    <w:rsid w:val="00161066"/>
    <w:rsid w:val="001611BD"/>
    <w:rsid w:val="00166BAD"/>
    <w:rsid w:val="00175A43"/>
    <w:rsid w:val="00183C52"/>
    <w:rsid w:val="00186225"/>
    <w:rsid w:val="00186C84"/>
    <w:rsid w:val="0018771E"/>
    <w:rsid w:val="00191992"/>
    <w:rsid w:val="001925C2"/>
    <w:rsid w:val="0019316E"/>
    <w:rsid w:val="00193D3A"/>
    <w:rsid w:val="00195D6F"/>
    <w:rsid w:val="00197F58"/>
    <w:rsid w:val="00197FE6"/>
    <w:rsid w:val="001A0695"/>
    <w:rsid w:val="001A2DAA"/>
    <w:rsid w:val="001A3C3A"/>
    <w:rsid w:val="001A533C"/>
    <w:rsid w:val="001A78AA"/>
    <w:rsid w:val="001B245B"/>
    <w:rsid w:val="001B5F5B"/>
    <w:rsid w:val="001C1051"/>
    <w:rsid w:val="001C1D7E"/>
    <w:rsid w:val="001C7B4C"/>
    <w:rsid w:val="001D2020"/>
    <w:rsid w:val="001D4DDA"/>
    <w:rsid w:val="001D7BB7"/>
    <w:rsid w:val="001E1377"/>
    <w:rsid w:val="001E3BFD"/>
    <w:rsid w:val="001F023B"/>
    <w:rsid w:val="001F1C7B"/>
    <w:rsid w:val="001F37E2"/>
    <w:rsid w:val="001F4026"/>
    <w:rsid w:val="00200A0A"/>
    <w:rsid w:val="002077F1"/>
    <w:rsid w:val="002077F4"/>
    <w:rsid w:val="00207CC1"/>
    <w:rsid w:val="002108E8"/>
    <w:rsid w:val="00212263"/>
    <w:rsid w:val="00212709"/>
    <w:rsid w:val="002201E9"/>
    <w:rsid w:val="00220641"/>
    <w:rsid w:val="00221981"/>
    <w:rsid w:val="00222789"/>
    <w:rsid w:val="00223F45"/>
    <w:rsid w:val="002246BB"/>
    <w:rsid w:val="002252A1"/>
    <w:rsid w:val="00226465"/>
    <w:rsid w:val="00226763"/>
    <w:rsid w:val="00230727"/>
    <w:rsid w:val="002331C3"/>
    <w:rsid w:val="00236E03"/>
    <w:rsid w:val="00241CD6"/>
    <w:rsid w:val="00244909"/>
    <w:rsid w:val="0024518D"/>
    <w:rsid w:val="0024733F"/>
    <w:rsid w:val="00247671"/>
    <w:rsid w:val="002519A4"/>
    <w:rsid w:val="002538FE"/>
    <w:rsid w:val="00256406"/>
    <w:rsid w:val="002565FB"/>
    <w:rsid w:val="00260AC6"/>
    <w:rsid w:val="00263C57"/>
    <w:rsid w:val="00266ED2"/>
    <w:rsid w:val="00267402"/>
    <w:rsid w:val="00282001"/>
    <w:rsid w:val="002828A6"/>
    <w:rsid w:val="00286E0C"/>
    <w:rsid w:val="002A1576"/>
    <w:rsid w:val="002A7051"/>
    <w:rsid w:val="002B2A4E"/>
    <w:rsid w:val="002B5475"/>
    <w:rsid w:val="002B6116"/>
    <w:rsid w:val="002B708C"/>
    <w:rsid w:val="002B7F7D"/>
    <w:rsid w:val="002C3139"/>
    <w:rsid w:val="002C50E7"/>
    <w:rsid w:val="002C5FD0"/>
    <w:rsid w:val="002C6295"/>
    <w:rsid w:val="002D7613"/>
    <w:rsid w:val="002E1938"/>
    <w:rsid w:val="002E3B63"/>
    <w:rsid w:val="002E5A72"/>
    <w:rsid w:val="002E5E8D"/>
    <w:rsid w:val="002E7DD8"/>
    <w:rsid w:val="002F0DC7"/>
    <w:rsid w:val="002F7B46"/>
    <w:rsid w:val="00303316"/>
    <w:rsid w:val="003059B9"/>
    <w:rsid w:val="003138A7"/>
    <w:rsid w:val="00315F7E"/>
    <w:rsid w:val="00317AAB"/>
    <w:rsid w:val="003202B0"/>
    <w:rsid w:val="00324EFE"/>
    <w:rsid w:val="00333424"/>
    <w:rsid w:val="003334FA"/>
    <w:rsid w:val="00335E82"/>
    <w:rsid w:val="00337CA7"/>
    <w:rsid w:val="00340F59"/>
    <w:rsid w:val="003432C0"/>
    <w:rsid w:val="00357BFC"/>
    <w:rsid w:val="003604E3"/>
    <w:rsid w:val="00362A85"/>
    <w:rsid w:val="00375CF1"/>
    <w:rsid w:val="00381F1F"/>
    <w:rsid w:val="003863F0"/>
    <w:rsid w:val="0039309F"/>
    <w:rsid w:val="003949AE"/>
    <w:rsid w:val="00397F16"/>
    <w:rsid w:val="00397F5E"/>
    <w:rsid w:val="003A0919"/>
    <w:rsid w:val="003B0E42"/>
    <w:rsid w:val="003B26CC"/>
    <w:rsid w:val="003B71FC"/>
    <w:rsid w:val="003B7C45"/>
    <w:rsid w:val="003C15F9"/>
    <w:rsid w:val="003C520A"/>
    <w:rsid w:val="003D2FA8"/>
    <w:rsid w:val="003D5519"/>
    <w:rsid w:val="003D7970"/>
    <w:rsid w:val="003D7EC2"/>
    <w:rsid w:val="003E3414"/>
    <w:rsid w:val="003E4116"/>
    <w:rsid w:val="003E4CCF"/>
    <w:rsid w:val="003E4D2A"/>
    <w:rsid w:val="003F0299"/>
    <w:rsid w:val="003F7371"/>
    <w:rsid w:val="003F73BB"/>
    <w:rsid w:val="00401DF9"/>
    <w:rsid w:val="00406255"/>
    <w:rsid w:val="004106E2"/>
    <w:rsid w:val="00412E42"/>
    <w:rsid w:val="00412E65"/>
    <w:rsid w:val="004146ED"/>
    <w:rsid w:val="00416280"/>
    <w:rsid w:val="00420E76"/>
    <w:rsid w:val="004241FB"/>
    <w:rsid w:val="00424468"/>
    <w:rsid w:val="00435604"/>
    <w:rsid w:val="00436F18"/>
    <w:rsid w:val="00444642"/>
    <w:rsid w:val="00444FF3"/>
    <w:rsid w:val="00446E54"/>
    <w:rsid w:val="004479F3"/>
    <w:rsid w:val="00447EFC"/>
    <w:rsid w:val="0045028C"/>
    <w:rsid w:val="00453CFB"/>
    <w:rsid w:val="00454DAF"/>
    <w:rsid w:val="00454E34"/>
    <w:rsid w:val="00463358"/>
    <w:rsid w:val="00463B02"/>
    <w:rsid w:val="0046470E"/>
    <w:rsid w:val="00464B02"/>
    <w:rsid w:val="00466133"/>
    <w:rsid w:val="00466263"/>
    <w:rsid w:val="00480716"/>
    <w:rsid w:val="0049026A"/>
    <w:rsid w:val="00493ACF"/>
    <w:rsid w:val="0049426C"/>
    <w:rsid w:val="0049489B"/>
    <w:rsid w:val="00495CC1"/>
    <w:rsid w:val="004A5233"/>
    <w:rsid w:val="004A5759"/>
    <w:rsid w:val="004B1596"/>
    <w:rsid w:val="004C0E2D"/>
    <w:rsid w:val="004C121B"/>
    <w:rsid w:val="004C299A"/>
    <w:rsid w:val="004C49DE"/>
    <w:rsid w:val="004C5B7B"/>
    <w:rsid w:val="004D03D9"/>
    <w:rsid w:val="004D0440"/>
    <w:rsid w:val="004D0FCE"/>
    <w:rsid w:val="004D3EA5"/>
    <w:rsid w:val="004D6860"/>
    <w:rsid w:val="004E1880"/>
    <w:rsid w:val="004E3131"/>
    <w:rsid w:val="004F38AD"/>
    <w:rsid w:val="004F4BA1"/>
    <w:rsid w:val="004F4F31"/>
    <w:rsid w:val="004F68A4"/>
    <w:rsid w:val="004F7DE4"/>
    <w:rsid w:val="00502619"/>
    <w:rsid w:val="00502DDC"/>
    <w:rsid w:val="00503101"/>
    <w:rsid w:val="0050334C"/>
    <w:rsid w:val="00512B34"/>
    <w:rsid w:val="0051339E"/>
    <w:rsid w:val="005135E7"/>
    <w:rsid w:val="00516030"/>
    <w:rsid w:val="00517662"/>
    <w:rsid w:val="00520DAC"/>
    <w:rsid w:val="00522234"/>
    <w:rsid w:val="005223E1"/>
    <w:rsid w:val="00525261"/>
    <w:rsid w:val="00533CD6"/>
    <w:rsid w:val="00541AE1"/>
    <w:rsid w:val="00543129"/>
    <w:rsid w:val="00546044"/>
    <w:rsid w:val="00546F59"/>
    <w:rsid w:val="00551964"/>
    <w:rsid w:val="00556A8B"/>
    <w:rsid w:val="00566EEE"/>
    <w:rsid w:val="00567980"/>
    <w:rsid w:val="00571130"/>
    <w:rsid w:val="00574273"/>
    <w:rsid w:val="00590DD8"/>
    <w:rsid w:val="00595640"/>
    <w:rsid w:val="00597D1D"/>
    <w:rsid w:val="005A660B"/>
    <w:rsid w:val="005C1E5E"/>
    <w:rsid w:val="005C3653"/>
    <w:rsid w:val="005C45F6"/>
    <w:rsid w:val="005D17FC"/>
    <w:rsid w:val="005D24D0"/>
    <w:rsid w:val="005D5CCE"/>
    <w:rsid w:val="005D5DEF"/>
    <w:rsid w:val="005E6C5C"/>
    <w:rsid w:val="005E7514"/>
    <w:rsid w:val="005F018B"/>
    <w:rsid w:val="005F7652"/>
    <w:rsid w:val="005F7F79"/>
    <w:rsid w:val="006008D4"/>
    <w:rsid w:val="00602439"/>
    <w:rsid w:val="00602B17"/>
    <w:rsid w:val="006128AB"/>
    <w:rsid w:val="00622AB0"/>
    <w:rsid w:val="00625412"/>
    <w:rsid w:val="00636C26"/>
    <w:rsid w:val="00641D69"/>
    <w:rsid w:val="00645D5C"/>
    <w:rsid w:val="00650F83"/>
    <w:rsid w:val="00652F89"/>
    <w:rsid w:val="00653F03"/>
    <w:rsid w:val="00655EF2"/>
    <w:rsid w:val="006620B1"/>
    <w:rsid w:val="00665323"/>
    <w:rsid w:val="00667F37"/>
    <w:rsid w:val="00671766"/>
    <w:rsid w:val="0067382A"/>
    <w:rsid w:val="006738E3"/>
    <w:rsid w:val="006751E1"/>
    <w:rsid w:val="00682242"/>
    <w:rsid w:val="006900BE"/>
    <w:rsid w:val="00691B1D"/>
    <w:rsid w:val="0069736E"/>
    <w:rsid w:val="006A05CC"/>
    <w:rsid w:val="006A1B9C"/>
    <w:rsid w:val="006B1040"/>
    <w:rsid w:val="006B10EB"/>
    <w:rsid w:val="006B623A"/>
    <w:rsid w:val="006B76BA"/>
    <w:rsid w:val="006C4C5B"/>
    <w:rsid w:val="006C6DC9"/>
    <w:rsid w:val="006D4726"/>
    <w:rsid w:val="006D5848"/>
    <w:rsid w:val="006E34F1"/>
    <w:rsid w:val="006F497F"/>
    <w:rsid w:val="006F7494"/>
    <w:rsid w:val="007064B3"/>
    <w:rsid w:val="00706D35"/>
    <w:rsid w:val="007102AF"/>
    <w:rsid w:val="007123E7"/>
    <w:rsid w:val="007135A1"/>
    <w:rsid w:val="0071444F"/>
    <w:rsid w:val="007178F5"/>
    <w:rsid w:val="00726EA2"/>
    <w:rsid w:val="007279A1"/>
    <w:rsid w:val="00731714"/>
    <w:rsid w:val="00734403"/>
    <w:rsid w:val="0073691B"/>
    <w:rsid w:val="00736E7F"/>
    <w:rsid w:val="00740755"/>
    <w:rsid w:val="007500F0"/>
    <w:rsid w:val="00750531"/>
    <w:rsid w:val="00750680"/>
    <w:rsid w:val="00753AC3"/>
    <w:rsid w:val="0075521E"/>
    <w:rsid w:val="00755CEF"/>
    <w:rsid w:val="007566C5"/>
    <w:rsid w:val="007718FD"/>
    <w:rsid w:val="0077482E"/>
    <w:rsid w:val="007765F2"/>
    <w:rsid w:val="00782ACF"/>
    <w:rsid w:val="00790586"/>
    <w:rsid w:val="007919AD"/>
    <w:rsid w:val="007A38C9"/>
    <w:rsid w:val="007A3A47"/>
    <w:rsid w:val="007A703B"/>
    <w:rsid w:val="007B1743"/>
    <w:rsid w:val="007B3A26"/>
    <w:rsid w:val="007C002A"/>
    <w:rsid w:val="007C169E"/>
    <w:rsid w:val="007C7DA1"/>
    <w:rsid w:val="007D1E99"/>
    <w:rsid w:val="007D5018"/>
    <w:rsid w:val="007E0C66"/>
    <w:rsid w:val="007E3411"/>
    <w:rsid w:val="007E3C41"/>
    <w:rsid w:val="007F042F"/>
    <w:rsid w:val="007F3A40"/>
    <w:rsid w:val="007F4DD5"/>
    <w:rsid w:val="00802701"/>
    <w:rsid w:val="00802CF9"/>
    <w:rsid w:val="00806FFB"/>
    <w:rsid w:val="00831300"/>
    <w:rsid w:val="00834191"/>
    <w:rsid w:val="00834F84"/>
    <w:rsid w:val="00836B12"/>
    <w:rsid w:val="00840BCA"/>
    <w:rsid w:val="00843B12"/>
    <w:rsid w:val="0084402B"/>
    <w:rsid w:val="00844189"/>
    <w:rsid w:val="0084758D"/>
    <w:rsid w:val="00855444"/>
    <w:rsid w:val="008579FF"/>
    <w:rsid w:val="00860502"/>
    <w:rsid w:val="00863583"/>
    <w:rsid w:val="00864D68"/>
    <w:rsid w:val="00874B89"/>
    <w:rsid w:val="00877841"/>
    <w:rsid w:val="00890137"/>
    <w:rsid w:val="0089306D"/>
    <w:rsid w:val="00894F44"/>
    <w:rsid w:val="00895CFE"/>
    <w:rsid w:val="008A0CD4"/>
    <w:rsid w:val="008B03D7"/>
    <w:rsid w:val="008B1FB2"/>
    <w:rsid w:val="008B5998"/>
    <w:rsid w:val="008B5BC2"/>
    <w:rsid w:val="008C4803"/>
    <w:rsid w:val="008D2013"/>
    <w:rsid w:val="008D5247"/>
    <w:rsid w:val="008D67DC"/>
    <w:rsid w:val="008E2782"/>
    <w:rsid w:val="008E37D6"/>
    <w:rsid w:val="008E6264"/>
    <w:rsid w:val="008E7968"/>
    <w:rsid w:val="008F5249"/>
    <w:rsid w:val="008F7D11"/>
    <w:rsid w:val="009011AB"/>
    <w:rsid w:val="009014DA"/>
    <w:rsid w:val="00906D9D"/>
    <w:rsid w:val="00911681"/>
    <w:rsid w:val="00921461"/>
    <w:rsid w:val="009250BC"/>
    <w:rsid w:val="00926D58"/>
    <w:rsid w:val="009336F9"/>
    <w:rsid w:val="00934896"/>
    <w:rsid w:val="00935FB6"/>
    <w:rsid w:val="00936C5B"/>
    <w:rsid w:val="00936E9C"/>
    <w:rsid w:val="00942EA9"/>
    <w:rsid w:val="009470DF"/>
    <w:rsid w:val="0095100C"/>
    <w:rsid w:val="0095595E"/>
    <w:rsid w:val="00957A30"/>
    <w:rsid w:val="00957D6F"/>
    <w:rsid w:val="009669A9"/>
    <w:rsid w:val="009673D4"/>
    <w:rsid w:val="0097504E"/>
    <w:rsid w:val="009906AB"/>
    <w:rsid w:val="009A2347"/>
    <w:rsid w:val="009A24FE"/>
    <w:rsid w:val="009A3349"/>
    <w:rsid w:val="009B1266"/>
    <w:rsid w:val="009B4CBF"/>
    <w:rsid w:val="009C0C25"/>
    <w:rsid w:val="009C35B4"/>
    <w:rsid w:val="009D3F18"/>
    <w:rsid w:val="009D7ABB"/>
    <w:rsid w:val="009E1E94"/>
    <w:rsid w:val="009E2F7E"/>
    <w:rsid w:val="009F5044"/>
    <w:rsid w:val="009F7C0D"/>
    <w:rsid w:val="00A000AF"/>
    <w:rsid w:val="00A024D7"/>
    <w:rsid w:val="00A11A85"/>
    <w:rsid w:val="00A153A0"/>
    <w:rsid w:val="00A1588F"/>
    <w:rsid w:val="00A15E89"/>
    <w:rsid w:val="00A23EBF"/>
    <w:rsid w:val="00A24EDD"/>
    <w:rsid w:val="00A25849"/>
    <w:rsid w:val="00A2691C"/>
    <w:rsid w:val="00A274BD"/>
    <w:rsid w:val="00A306AB"/>
    <w:rsid w:val="00A4064B"/>
    <w:rsid w:val="00A40AF7"/>
    <w:rsid w:val="00A428F2"/>
    <w:rsid w:val="00A46F2E"/>
    <w:rsid w:val="00A5224E"/>
    <w:rsid w:val="00A53775"/>
    <w:rsid w:val="00A5655C"/>
    <w:rsid w:val="00A67603"/>
    <w:rsid w:val="00A710C8"/>
    <w:rsid w:val="00A724D9"/>
    <w:rsid w:val="00A73D6E"/>
    <w:rsid w:val="00A82B08"/>
    <w:rsid w:val="00A85284"/>
    <w:rsid w:val="00A875C7"/>
    <w:rsid w:val="00A93D98"/>
    <w:rsid w:val="00A96C3B"/>
    <w:rsid w:val="00A97E3E"/>
    <w:rsid w:val="00AA260D"/>
    <w:rsid w:val="00AA3545"/>
    <w:rsid w:val="00AA377A"/>
    <w:rsid w:val="00AB0CA2"/>
    <w:rsid w:val="00AB0E94"/>
    <w:rsid w:val="00AB48D9"/>
    <w:rsid w:val="00AB6CC9"/>
    <w:rsid w:val="00AB6EC5"/>
    <w:rsid w:val="00AC51F6"/>
    <w:rsid w:val="00AC6A03"/>
    <w:rsid w:val="00AD5C78"/>
    <w:rsid w:val="00AE0E28"/>
    <w:rsid w:val="00AE0E41"/>
    <w:rsid w:val="00AE628B"/>
    <w:rsid w:val="00AF0AF6"/>
    <w:rsid w:val="00AF50ED"/>
    <w:rsid w:val="00B01B31"/>
    <w:rsid w:val="00B04217"/>
    <w:rsid w:val="00B04968"/>
    <w:rsid w:val="00B11172"/>
    <w:rsid w:val="00B16712"/>
    <w:rsid w:val="00B16771"/>
    <w:rsid w:val="00B20746"/>
    <w:rsid w:val="00B26D5E"/>
    <w:rsid w:val="00B31551"/>
    <w:rsid w:val="00B34DF3"/>
    <w:rsid w:val="00B37FE4"/>
    <w:rsid w:val="00B42FB0"/>
    <w:rsid w:val="00B51BB2"/>
    <w:rsid w:val="00B54B30"/>
    <w:rsid w:val="00B561A4"/>
    <w:rsid w:val="00B71047"/>
    <w:rsid w:val="00B7256B"/>
    <w:rsid w:val="00B813F8"/>
    <w:rsid w:val="00B82815"/>
    <w:rsid w:val="00B8494C"/>
    <w:rsid w:val="00B84AE3"/>
    <w:rsid w:val="00B86236"/>
    <w:rsid w:val="00B97594"/>
    <w:rsid w:val="00BA0C5D"/>
    <w:rsid w:val="00BA0E7D"/>
    <w:rsid w:val="00BA26E2"/>
    <w:rsid w:val="00BA5ADB"/>
    <w:rsid w:val="00BB098D"/>
    <w:rsid w:val="00BB0FF1"/>
    <w:rsid w:val="00BB1AFB"/>
    <w:rsid w:val="00BB3300"/>
    <w:rsid w:val="00BB52BB"/>
    <w:rsid w:val="00BB57ED"/>
    <w:rsid w:val="00BC069E"/>
    <w:rsid w:val="00BC18ED"/>
    <w:rsid w:val="00BC254A"/>
    <w:rsid w:val="00BC312F"/>
    <w:rsid w:val="00BC4708"/>
    <w:rsid w:val="00BD3BE0"/>
    <w:rsid w:val="00BF1C58"/>
    <w:rsid w:val="00BF24D3"/>
    <w:rsid w:val="00BF3D56"/>
    <w:rsid w:val="00BF40AD"/>
    <w:rsid w:val="00BF7390"/>
    <w:rsid w:val="00C062CB"/>
    <w:rsid w:val="00C06727"/>
    <w:rsid w:val="00C10523"/>
    <w:rsid w:val="00C1169E"/>
    <w:rsid w:val="00C1187C"/>
    <w:rsid w:val="00C11A88"/>
    <w:rsid w:val="00C21A4D"/>
    <w:rsid w:val="00C225EF"/>
    <w:rsid w:val="00C3208F"/>
    <w:rsid w:val="00C438CD"/>
    <w:rsid w:val="00C45121"/>
    <w:rsid w:val="00C56399"/>
    <w:rsid w:val="00C60017"/>
    <w:rsid w:val="00C60435"/>
    <w:rsid w:val="00C606C2"/>
    <w:rsid w:val="00C64484"/>
    <w:rsid w:val="00C64F47"/>
    <w:rsid w:val="00C671D2"/>
    <w:rsid w:val="00C71FF5"/>
    <w:rsid w:val="00C90125"/>
    <w:rsid w:val="00C95192"/>
    <w:rsid w:val="00C9637B"/>
    <w:rsid w:val="00C966E6"/>
    <w:rsid w:val="00C96C8D"/>
    <w:rsid w:val="00CA16FD"/>
    <w:rsid w:val="00CB55FB"/>
    <w:rsid w:val="00CB6337"/>
    <w:rsid w:val="00CB726A"/>
    <w:rsid w:val="00CD1357"/>
    <w:rsid w:val="00CD540E"/>
    <w:rsid w:val="00CE5E72"/>
    <w:rsid w:val="00CE7FCA"/>
    <w:rsid w:val="00D01C25"/>
    <w:rsid w:val="00D043FA"/>
    <w:rsid w:val="00D053EB"/>
    <w:rsid w:val="00D0618A"/>
    <w:rsid w:val="00D06828"/>
    <w:rsid w:val="00D0731F"/>
    <w:rsid w:val="00D14069"/>
    <w:rsid w:val="00D14E1A"/>
    <w:rsid w:val="00D22628"/>
    <w:rsid w:val="00D2277F"/>
    <w:rsid w:val="00D25EF3"/>
    <w:rsid w:val="00D30E51"/>
    <w:rsid w:val="00D3354B"/>
    <w:rsid w:val="00D3573B"/>
    <w:rsid w:val="00D3580F"/>
    <w:rsid w:val="00D363BE"/>
    <w:rsid w:val="00D37B13"/>
    <w:rsid w:val="00D40283"/>
    <w:rsid w:val="00D44C39"/>
    <w:rsid w:val="00D505B5"/>
    <w:rsid w:val="00D50EFA"/>
    <w:rsid w:val="00D62A0D"/>
    <w:rsid w:val="00D653CB"/>
    <w:rsid w:val="00D6596F"/>
    <w:rsid w:val="00D659A5"/>
    <w:rsid w:val="00D66577"/>
    <w:rsid w:val="00D71E40"/>
    <w:rsid w:val="00D77FF5"/>
    <w:rsid w:val="00D82617"/>
    <w:rsid w:val="00D85BCE"/>
    <w:rsid w:val="00D87D11"/>
    <w:rsid w:val="00D916B9"/>
    <w:rsid w:val="00D931EA"/>
    <w:rsid w:val="00D9595B"/>
    <w:rsid w:val="00DA10A7"/>
    <w:rsid w:val="00DA262D"/>
    <w:rsid w:val="00DA273B"/>
    <w:rsid w:val="00DA44BE"/>
    <w:rsid w:val="00DA579C"/>
    <w:rsid w:val="00DB6CE4"/>
    <w:rsid w:val="00DB6F04"/>
    <w:rsid w:val="00DC24EF"/>
    <w:rsid w:val="00DC64BD"/>
    <w:rsid w:val="00DC7910"/>
    <w:rsid w:val="00DD03AD"/>
    <w:rsid w:val="00DD1F26"/>
    <w:rsid w:val="00DD3D94"/>
    <w:rsid w:val="00DD75EB"/>
    <w:rsid w:val="00DE7244"/>
    <w:rsid w:val="00DE77B8"/>
    <w:rsid w:val="00DF3355"/>
    <w:rsid w:val="00DF4132"/>
    <w:rsid w:val="00DF7ABF"/>
    <w:rsid w:val="00E04F0A"/>
    <w:rsid w:val="00E10166"/>
    <w:rsid w:val="00E138AF"/>
    <w:rsid w:val="00E13B32"/>
    <w:rsid w:val="00E141C8"/>
    <w:rsid w:val="00E15FAA"/>
    <w:rsid w:val="00E17BA2"/>
    <w:rsid w:val="00E354F9"/>
    <w:rsid w:val="00E3624D"/>
    <w:rsid w:val="00E43242"/>
    <w:rsid w:val="00E44C80"/>
    <w:rsid w:val="00E50236"/>
    <w:rsid w:val="00E505F7"/>
    <w:rsid w:val="00E50B6C"/>
    <w:rsid w:val="00E52714"/>
    <w:rsid w:val="00E52C2F"/>
    <w:rsid w:val="00E56834"/>
    <w:rsid w:val="00E616E1"/>
    <w:rsid w:val="00E6255F"/>
    <w:rsid w:val="00E72986"/>
    <w:rsid w:val="00E72D44"/>
    <w:rsid w:val="00E758C9"/>
    <w:rsid w:val="00E81FB5"/>
    <w:rsid w:val="00E830BC"/>
    <w:rsid w:val="00E85B3C"/>
    <w:rsid w:val="00E86626"/>
    <w:rsid w:val="00E90E3D"/>
    <w:rsid w:val="00E9196E"/>
    <w:rsid w:val="00E92634"/>
    <w:rsid w:val="00EA6E39"/>
    <w:rsid w:val="00EA6E6C"/>
    <w:rsid w:val="00EA7D80"/>
    <w:rsid w:val="00EB1917"/>
    <w:rsid w:val="00EB6BC7"/>
    <w:rsid w:val="00EC6D02"/>
    <w:rsid w:val="00ED3A3B"/>
    <w:rsid w:val="00ED3B86"/>
    <w:rsid w:val="00EE27AE"/>
    <w:rsid w:val="00EE2ED9"/>
    <w:rsid w:val="00EE3F64"/>
    <w:rsid w:val="00EE671B"/>
    <w:rsid w:val="00EE7133"/>
    <w:rsid w:val="00EE7372"/>
    <w:rsid w:val="00EF0DEC"/>
    <w:rsid w:val="00F048F0"/>
    <w:rsid w:val="00F06D5D"/>
    <w:rsid w:val="00F104A8"/>
    <w:rsid w:val="00F21D45"/>
    <w:rsid w:val="00F22A73"/>
    <w:rsid w:val="00F27F2D"/>
    <w:rsid w:val="00F3123D"/>
    <w:rsid w:val="00F33033"/>
    <w:rsid w:val="00F331F4"/>
    <w:rsid w:val="00F3701B"/>
    <w:rsid w:val="00F3792E"/>
    <w:rsid w:val="00F41E8B"/>
    <w:rsid w:val="00F532C5"/>
    <w:rsid w:val="00F84920"/>
    <w:rsid w:val="00F86F82"/>
    <w:rsid w:val="00F94D1F"/>
    <w:rsid w:val="00FA135A"/>
    <w:rsid w:val="00FA1ED8"/>
    <w:rsid w:val="00FA3638"/>
    <w:rsid w:val="00FA3732"/>
    <w:rsid w:val="00FA48A3"/>
    <w:rsid w:val="00FA5399"/>
    <w:rsid w:val="00FB237D"/>
    <w:rsid w:val="00FB29A4"/>
    <w:rsid w:val="00FB54E7"/>
    <w:rsid w:val="00FD1E3F"/>
    <w:rsid w:val="00FE2C44"/>
    <w:rsid w:val="00FF29B7"/>
    <w:rsid w:val="00FF49A3"/>
    <w:rsid w:val="00FF4B0E"/>
    <w:rsid w:val="00FF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7D"/>
    <w:rPr>
      <w:sz w:val="24"/>
      <w:szCs w:val="24"/>
      <w:lang w:val="en-GB"/>
    </w:rPr>
  </w:style>
  <w:style w:type="paragraph" w:styleId="Heading1">
    <w:name w:val="heading 1"/>
    <w:basedOn w:val="Normal"/>
    <w:next w:val="Normal"/>
    <w:qFormat/>
    <w:rsid w:val="00B20746"/>
    <w:pPr>
      <w:keepNext/>
      <w:jc w:val="both"/>
      <w:outlineLvl w:val="0"/>
    </w:pPr>
    <w:rPr>
      <w:b/>
      <w:lang w:val="ro-RO"/>
    </w:rPr>
  </w:style>
  <w:style w:type="paragraph" w:styleId="Heading2">
    <w:name w:val="heading 2"/>
    <w:basedOn w:val="Normal"/>
    <w:next w:val="Normal"/>
    <w:qFormat/>
    <w:rsid w:val="00B20746"/>
    <w:pPr>
      <w:keepNext/>
      <w:jc w:val="center"/>
      <w:outlineLvl w:val="1"/>
    </w:pPr>
    <w:rPr>
      <w:b/>
      <w:bCs/>
      <w:lang w:val="ro-RO"/>
    </w:rPr>
  </w:style>
  <w:style w:type="paragraph" w:styleId="Heading4">
    <w:name w:val="heading 4"/>
    <w:basedOn w:val="Normal"/>
    <w:next w:val="Normal"/>
    <w:qFormat/>
    <w:rsid w:val="00B20746"/>
    <w:pPr>
      <w:keepNext/>
      <w:jc w:val="right"/>
      <w:outlineLvl w:val="3"/>
    </w:pPr>
    <w:rPr>
      <w:b/>
      <w:bCs/>
      <w:sz w:val="22"/>
      <w:lang w:val="en-US"/>
    </w:rPr>
  </w:style>
  <w:style w:type="paragraph" w:styleId="Heading5">
    <w:name w:val="heading 5"/>
    <w:basedOn w:val="Normal"/>
    <w:next w:val="Normal"/>
    <w:qFormat/>
    <w:rsid w:val="00B20746"/>
    <w:pPr>
      <w:keepNext/>
      <w:jc w:val="both"/>
      <w:outlineLvl w:val="4"/>
    </w:pPr>
    <w:rPr>
      <w:b/>
      <w:bCs/>
      <w:sz w:val="22"/>
      <w:lang w:val="en-US"/>
    </w:rPr>
  </w:style>
  <w:style w:type="paragraph" w:styleId="Heading6">
    <w:name w:val="heading 6"/>
    <w:basedOn w:val="Normal"/>
    <w:next w:val="Normal"/>
    <w:link w:val="Heading6Char"/>
    <w:semiHidden/>
    <w:unhideWhenUsed/>
    <w:qFormat/>
    <w:rsid w:val="00A1588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0746"/>
    <w:pPr>
      <w:jc w:val="both"/>
    </w:pPr>
    <w:rPr>
      <w:lang w:val="ro-RO"/>
    </w:rPr>
  </w:style>
  <w:style w:type="paragraph" w:styleId="BodyTextIndent2">
    <w:name w:val="Body Text Indent 2"/>
    <w:basedOn w:val="Normal"/>
    <w:rsid w:val="00B20746"/>
    <w:pPr>
      <w:ind w:firstLine="720"/>
      <w:jc w:val="both"/>
    </w:pPr>
    <w:rPr>
      <w:bCs/>
    </w:rPr>
  </w:style>
  <w:style w:type="paragraph" w:styleId="BalloonText">
    <w:name w:val="Balloon Text"/>
    <w:basedOn w:val="Normal"/>
    <w:semiHidden/>
    <w:rsid w:val="00E3624D"/>
    <w:rPr>
      <w:rFonts w:ascii="Tahoma" w:hAnsi="Tahoma" w:cs="Tahoma"/>
      <w:sz w:val="16"/>
      <w:szCs w:val="16"/>
    </w:rPr>
  </w:style>
  <w:style w:type="paragraph" w:styleId="Footer">
    <w:name w:val="footer"/>
    <w:basedOn w:val="Normal"/>
    <w:link w:val="FooterChar"/>
    <w:uiPriority w:val="99"/>
    <w:rsid w:val="002F0DC7"/>
    <w:pPr>
      <w:tabs>
        <w:tab w:val="center" w:pos="4320"/>
        <w:tab w:val="right" w:pos="8640"/>
      </w:tabs>
    </w:pPr>
  </w:style>
  <w:style w:type="character" w:styleId="PageNumber">
    <w:name w:val="page number"/>
    <w:basedOn w:val="DefaultParagraphFont"/>
    <w:rsid w:val="002F0DC7"/>
  </w:style>
  <w:style w:type="paragraph" w:styleId="Header">
    <w:name w:val="header"/>
    <w:basedOn w:val="Normal"/>
    <w:rsid w:val="00AD5C78"/>
    <w:pPr>
      <w:tabs>
        <w:tab w:val="center" w:pos="4320"/>
        <w:tab w:val="right" w:pos="8640"/>
      </w:tabs>
    </w:pPr>
  </w:style>
  <w:style w:type="character" w:customStyle="1" w:styleId="tpa1">
    <w:name w:val="tpa1"/>
    <w:basedOn w:val="DefaultParagraphFont"/>
    <w:rsid w:val="004D0FCE"/>
  </w:style>
  <w:style w:type="paragraph" w:styleId="NormalWeb">
    <w:name w:val="Normal (Web)"/>
    <w:basedOn w:val="Normal"/>
    <w:uiPriority w:val="99"/>
    <w:unhideWhenUsed/>
    <w:rsid w:val="006008D4"/>
    <w:pPr>
      <w:spacing w:before="240" w:after="240"/>
    </w:pPr>
    <w:rPr>
      <w:lang w:val="en-US"/>
    </w:rPr>
  </w:style>
  <w:style w:type="paragraph" w:styleId="Title">
    <w:name w:val="Title"/>
    <w:basedOn w:val="Normal"/>
    <w:link w:val="TitleChar"/>
    <w:qFormat/>
    <w:rsid w:val="00546044"/>
    <w:pPr>
      <w:jc w:val="center"/>
    </w:pPr>
    <w:rPr>
      <w:sz w:val="28"/>
    </w:rPr>
  </w:style>
  <w:style w:type="character" w:customStyle="1" w:styleId="TitleChar">
    <w:name w:val="Title Char"/>
    <w:link w:val="Title"/>
    <w:rsid w:val="00546044"/>
    <w:rPr>
      <w:sz w:val="28"/>
      <w:szCs w:val="24"/>
    </w:rPr>
  </w:style>
  <w:style w:type="character" w:customStyle="1" w:styleId="FooterChar">
    <w:name w:val="Footer Char"/>
    <w:link w:val="Footer"/>
    <w:uiPriority w:val="99"/>
    <w:rsid w:val="00546044"/>
    <w:rPr>
      <w:sz w:val="24"/>
      <w:szCs w:val="24"/>
      <w:lang w:val="en-GB"/>
    </w:rPr>
  </w:style>
  <w:style w:type="paragraph" w:styleId="ListParagraph">
    <w:name w:val="List Paragraph"/>
    <w:aliases w:val="Normal bullet 2,List Paragraph1,Forth level,List1,body 2,List Paragraph11,Listă colorată - Accentuare 11,Bullet,Citation List,Akapit z listą BS,Outlines a.b.c.,List_Paragraph,Multilevel para_II,Akapit z lista BS"/>
    <w:basedOn w:val="Normal"/>
    <w:link w:val="ListParagraphChar"/>
    <w:uiPriority w:val="34"/>
    <w:qFormat/>
    <w:rsid w:val="002E1938"/>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Akapit z listą BS Char,Outlines a.b.c. Char"/>
    <w:link w:val="ListParagraph"/>
    <w:uiPriority w:val="34"/>
    <w:locked/>
    <w:rsid w:val="00A82B08"/>
    <w:rPr>
      <w:sz w:val="24"/>
      <w:szCs w:val="24"/>
      <w:lang w:val="en-GB"/>
    </w:rPr>
  </w:style>
  <w:style w:type="character" w:customStyle="1" w:styleId="Heading6Char">
    <w:name w:val="Heading 6 Char"/>
    <w:basedOn w:val="DefaultParagraphFont"/>
    <w:link w:val="Heading6"/>
    <w:semiHidden/>
    <w:rsid w:val="00A1588F"/>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E15FAA"/>
    <w:pPr>
      <w:autoSpaceDE w:val="0"/>
      <w:autoSpaceDN w:val="0"/>
      <w:adjustRightInd w:val="0"/>
    </w:pPr>
    <w:rPr>
      <w:color w:val="000000"/>
      <w:sz w:val="24"/>
      <w:szCs w:val="24"/>
    </w:rPr>
  </w:style>
  <w:style w:type="paragraph" w:customStyle="1" w:styleId="Standard">
    <w:name w:val="Standard"/>
    <w:rsid w:val="004F68A4"/>
    <w:pPr>
      <w:suppressAutoHyphens/>
      <w:spacing w:after="160" w:line="252" w:lineRule="auto"/>
      <w:jc w:val="both"/>
      <w:textAlignment w:val="baseline"/>
    </w:pPr>
    <w:rPr>
      <w:rFonts w:ascii="Calibri" w:hAnsi="Calibri" w:cs="Calibri"/>
      <w:kern w:val="1"/>
      <w:sz w:val="22"/>
      <w:szCs w:val="22"/>
      <w:lang w:eastAsia="zh-CN"/>
    </w:rPr>
  </w:style>
  <w:style w:type="table" w:styleId="TableGrid">
    <w:name w:val="Table Grid"/>
    <w:basedOn w:val="TableNormal"/>
    <w:rsid w:val="00AA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461719">
      <w:bodyDiv w:val="1"/>
      <w:marLeft w:val="0"/>
      <w:marRight w:val="0"/>
      <w:marTop w:val="0"/>
      <w:marBottom w:val="0"/>
      <w:divBdr>
        <w:top w:val="none" w:sz="0" w:space="0" w:color="auto"/>
        <w:left w:val="none" w:sz="0" w:space="0" w:color="auto"/>
        <w:bottom w:val="none" w:sz="0" w:space="0" w:color="auto"/>
        <w:right w:val="none" w:sz="0" w:space="0" w:color="auto"/>
      </w:divBdr>
    </w:div>
    <w:div w:id="863372060">
      <w:bodyDiv w:val="1"/>
      <w:marLeft w:val="0"/>
      <w:marRight w:val="0"/>
      <w:marTop w:val="0"/>
      <w:marBottom w:val="0"/>
      <w:divBdr>
        <w:top w:val="none" w:sz="0" w:space="0" w:color="auto"/>
        <w:left w:val="none" w:sz="0" w:space="0" w:color="auto"/>
        <w:bottom w:val="none" w:sz="0" w:space="0" w:color="auto"/>
        <w:right w:val="none" w:sz="0" w:space="0" w:color="auto"/>
      </w:divBdr>
    </w:div>
    <w:div w:id="1067922441">
      <w:bodyDiv w:val="1"/>
      <w:marLeft w:val="0"/>
      <w:marRight w:val="0"/>
      <w:marTop w:val="0"/>
      <w:marBottom w:val="0"/>
      <w:divBdr>
        <w:top w:val="none" w:sz="0" w:space="0" w:color="auto"/>
        <w:left w:val="none" w:sz="0" w:space="0" w:color="auto"/>
        <w:bottom w:val="none" w:sz="0" w:space="0" w:color="auto"/>
        <w:right w:val="none" w:sz="0" w:space="0" w:color="auto"/>
      </w:divBdr>
      <w:divsChild>
        <w:div w:id="821698020">
          <w:marLeft w:val="0"/>
          <w:marRight w:val="0"/>
          <w:marTop w:val="0"/>
          <w:marBottom w:val="0"/>
          <w:divBdr>
            <w:top w:val="none" w:sz="0" w:space="0" w:color="auto"/>
            <w:left w:val="none" w:sz="0" w:space="0" w:color="auto"/>
            <w:bottom w:val="none" w:sz="0" w:space="0" w:color="auto"/>
            <w:right w:val="none" w:sz="0" w:space="0" w:color="auto"/>
          </w:divBdr>
          <w:divsChild>
            <w:div w:id="429203379">
              <w:marLeft w:val="0"/>
              <w:marRight w:val="0"/>
              <w:marTop w:val="0"/>
              <w:marBottom w:val="0"/>
              <w:divBdr>
                <w:top w:val="none" w:sz="0" w:space="0" w:color="auto"/>
                <w:left w:val="none" w:sz="0" w:space="0" w:color="auto"/>
                <w:bottom w:val="none" w:sz="0" w:space="0" w:color="auto"/>
                <w:right w:val="none" w:sz="0" w:space="0" w:color="auto"/>
              </w:divBdr>
              <w:divsChild>
                <w:div w:id="954673569">
                  <w:marLeft w:val="0"/>
                  <w:marRight w:val="0"/>
                  <w:marTop w:val="0"/>
                  <w:marBottom w:val="0"/>
                  <w:divBdr>
                    <w:top w:val="none" w:sz="0" w:space="0" w:color="auto"/>
                    <w:left w:val="none" w:sz="0" w:space="0" w:color="auto"/>
                    <w:bottom w:val="none" w:sz="0" w:space="0" w:color="auto"/>
                    <w:right w:val="none" w:sz="0" w:space="0" w:color="auto"/>
                  </w:divBdr>
                  <w:divsChild>
                    <w:div w:id="1920364166">
                      <w:marLeft w:val="0"/>
                      <w:marRight w:val="0"/>
                      <w:marTop w:val="0"/>
                      <w:marBottom w:val="0"/>
                      <w:divBdr>
                        <w:top w:val="none" w:sz="0" w:space="0" w:color="auto"/>
                        <w:left w:val="none" w:sz="0" w:space="0" w:color="auto"/>
                        <w:bottom w:val="none" w:sz="0" w:space="0" w:color="auto"/>
                        <w:right w:val="none" w:sz="0" w:space="0" w:color="auto"/>
                      </w:divBdr>
                      <w:divsChild>
                        <w:div w:id="169637859">
                          <w:marLeft w:val="0"/>
                          <w:marRight w:val="0"/>
                          <w:marTop w:val="0"/>
                          <w:marBottom w:val="0"/>
                          <w:divBdr>
                            <w:top w:val="none" w:sz="0" w:space="0" w:color="auto"/>
                            <w:left w:val="none" w:sz="0" w:space="0" w:color="auto"/>
                            <w:bottom w:val="none" w:sz="0" w:space="0" w:color="auto"/>
                            <w:right w:val="none" w:sz="0" w:space="0" w:color="auto"/>
                          </w:divBdr>
                          <w:divsChild>
                            <w:div w:id="1689335021">
                              <w:marLeft w:val="0"/>
                              <w:marRight w:val="0"/>
                              <w:marTop w:val="0"/>
                              <w:marBottom w:val="0"/>
                              <w:divBdr>
                                <w:top w:val="none" w:sz="0" w:space="0" w:color="auto"/>
                                <w:left w:val="none" w:sz="0" w:space="0" w:color="auto"/>
                                <w:bottom w:val="none" w:sz="0" w:space="0" w:color="auto"/>
                                <w:right w:val="none" w:sz="0" w:space="0" w:color="auto"/>
                              </w:divBdr>
                              <w:divsChild>
                                <w:div w:id="283852246">
                                  <w:marLeft w:val="0"/>
                                  <w:marRight w:val="0"/>
                                  <w:marTop w:val="0"/>
                                  <w:marBottom w:val="0"/>
                                  <w:divBdr>
                                    <w:top w:val="none" w:sz="0" w:space="0" w:color="auto"/>
                                    <w:left w:val="none" w:sz="0" w:space="0" w:color="auto"/>
                                    <w:bottom w:val="none" w:sz="0" w:space="0" w:color="auto"/>
                                    <w:right w:val="none" w:sz="0" w:space="0" w:color="auto"/>
                                  </w:divBdr>
                                  <w:divsChild>
                                    <w:div w:id="915237739">
                                      <w:marLeft w:val="0"/>
                                      <w:marRight w:val="0"/>
                                      <w:marTop w:val="0"/>
                                      <w:marBottom w:val="0"/>
                                      <w:divBdr>
                                        <w:top w:val="none" w:sz="0" w:space="0" w:color="auto"/>
                                        <w:left w:val="none" w:sz="0" w:space="0" w:color="auto"/>
                                        <w:bottom w:val="none" w:sz="0" w:space="0" w:color="auto"/>
                                        <w:right w:val="none" w:sz="0" w:space="0" w:color="auto"/>
                                      </w:divBdr>
                                      <w:divsChild>
                                        <w:div w:id="186451523">
                                          <w:marLeft w:val="0"/>
                                          <w:marRight w:val="0"/>
                                          <w:marTop w:val="0"/>
                                          <w:marBottom w:val="0"/>
                                          <w:divBdr>
                                            <w:top w:val="none" w:sz="0" w:space="0" w:color="auto"/>
                                            <w:left w:val="none" w:sz="0" w:space="0" w:color="auto"/>
                                            <w:bottom w:val="none" w:sz="0" w:space="0" w:color="auto"/>
                                            <w:right w:val="none" w:sz="0" w:space="0" w:color="auto"/>
                                          </w:divBdr>
                                          <w:divsChild>
                                            <w:div w:id="1697778532">
                                              <w:marLeft w:val="0"/>
                                              <w:marRight w:val="0"/>
                                              <w:marTop w:val="0"/>
                                              <w:marBottom w:val="0"/>
                                              <w:divBdr>
                                                <w:top w:val="none" w:sz="0" w:space="0" w:color="auto"/>
                                                <w:left w:val="none" w:sz="0" w:space="0" w:color="auto"/>
                                                <w:bottom w:val="none" w:sz="0" w:space="0" w:color="auto"/>
                                                <w:right w:val="none" w:sz="0" w:space="0" w:color="auto"/>
                                              </w:divBdr>
                                              <w:divsChild>
                                                <w:div w:id="274797335">
                                                  <w:marLeft w:val="0"/>
                                                  <w:marRight w:val="0"/>
                                                  <w:marTop w:val="0"/>
                                                  <w:marBottom w:val="0"/>
                                                  <w:divBdr>
                                                    <w:top w:val="none" w:sz="0" w:space="0" w:color="auto"/>
                                                    <w:left w:val="none" w:sz="0" w:space="0" w:color="auto"/>
                                                    <w:bottom w:val="none" w:sz="0" w:space="0" w:color="auto"/>
                                                    <w:right w:val="none" w:sz="0" w:space="0" w:color="auto"/>
                                                  </w:divBdr>
                                                  <w:divsChild>
                                                    <w:div w:id="609357288">
                                                      <w:marLeft w:val="0"/>
                                                      <w:marRight w:val="0"/>
                                                      <w:marTop w:val="0"/>
                                                      <w:marBottom w:val="0"/>
                                                      <w:divBdr>
                                                        <w:top w:val="none" w:sz="0" w:space="0" w:color="auto"/>
                                                        <w:left w:val="none" w:sz="0" w:space="0" w:color="auto"/>
                                                        <w:bottom w:val="none" w:sz="0" w:space="0" w:color="auto"/>
                                                        <w:right w:val="none" w:sz="0" w:space="0" w:color="auto"/>
                                                      </w:divBdr>
                                                      <w:divsChild>
                                                        <w:div w:id="300233235">
                                                          <w:marLeft w:val="4650"/>
                                                          <w:marRight w:val="0"/>
                                                          <w:marTop w:val="0"/>
                                                          <w:marBottom w:val="0"/>
                                                          <w:divBdr>
                                                            <w:top w:val="none" w:sz="0" w:space="0" w:color="auto"/>
                                                            <w:left w:val="none" w:sz="0" w:space="0" w:color="auto"/>
                                                            <w:bottom w:val="none" w:sz="0" w:space="0" w:color="auto"/>
                                                            <w:right w:val="none" w:sz="0" w:space="0" w:color="auto"/>
                                                          </w:divBdr>
                                                          <w:divsChild>
                                                            <w:div w:id="1201090867">
                                                              <w:marLeft w:val="0"/>
                                                              <w:marRight w:val="0"/>
                                                              <w:marTop w:val="0"/>
                                                              <w:marBottom w:val="0"/>
                                                              <w:divBdr>
                                                                <w:top w:val="none" w:sz="0" w:space="0" w:color="auto"/>
                                                                <w:left w:val="none" w:sz="0" w:space="0" w:color="auto"/>
                                                                <w:bottom w:val="none" w:sz="0" w:space="0" w:color="auto"/>
                                                                <w:right w:val="none" w:sz="0" w:space="0" w:color="auto"/>
                                                              </w:divBdr>
                                                              <w:divsChild>
                                                                <w:div w:id="1796750872">
                                                                  <w:marLeft w:val="0"/>
                                                                  <w:marRight w:val="0"/>
                                                                  <w:marTop w:val="0"/>
                                                                  <w:marBottom w:val="0"/>
                                                                  <w:divBdr>
                                                                    <w:top w:val="none" w:sz="0" w:space="0" w:color="auto"/>
                                                                    <w:left w:val="none" w:sz="0" w:space="0" w:color="auto"/>
                                                                    <w:bottom w:val="none" w:sz="0" w:space="0" w:color="auto"/>
                                                                    <w:right w:val="none" w:sz="0" w:space="0" w:color="auto"/>
                                                                  </w:divBdr>
                                                                  <w:divsChild>
                                                                    <w:div w:id="1901087692">
                                                                      <w:marLeft w:val="180"/>
                                                                      <w:marRight w:val="180"/>
                                                                      <w:marTop w:val="0"/>
                                                                      <w:marBottom w:val="0"/>
                                                                      <w:divBdr>
                                                                        <w:top w:val="none" w:sz="0" w:space="0" w:color="auto"/>
                                                                        <w:left w:val="none" w:sz="0" w:space="0" w:color="auto"/>
                                                                        <w:bottom w:val="none" w:sz="0" w:space="0" w:color="auto"/>
                                                                        <w:right w:val="none" w:sz="0" w:space="0" w:color="auto"/>
                                                                      </w:divBdr>
                                                                      <w:divsChild>
                                                                        <w:div w:id="307591993">
                                                                          <w:marLeft w:val="-180"/>
                                                                          <w:marRight w:val="0"/>
                                                                          <w:marTop w:val="0"/>
                                                                          <w:marBottom w:val="0"/>
                                                                          <w:divBdr>
                                                                            <w:top w:val="none" w:sz="0" w:space="0" w:color="auto"/>
                                                                            <w:left w:val="none" w:sz="0" w:space="0" w:color="auto"/>
                                                                            <w:bottom w:val="none" w:sz="0" w:space="0" w:color="auto"/>
                                                                            <w:right w:val="none" w:sz="0" w:space="0" w:color="auto"/>
                                                                          </w:divBdr>
                                                                          <w:divsChild>
                                                                            <w:div w:id="2012249227">
                                                                              <w:marLeft w:val="0"/>
                                                                              <w:marRight w:val="-180"/>
                                                                              <w:marTop w:val="0"/>
                                                                              <w:marBottom w:val="0"/>
                                                                              <w:divBdr>
                                                                                <w:top w:val="none" w:sz="0" w:space="0" w:color="auto"/>
                                                                                <w:left w:val="none" w:sz="0" w:space="0" w:color="auto"/>
                                                                                <w:bottom w:val="none" w:sz="0" w:space="0" w:color="auto"/>
                                                                                <w:right w:val="none" w:sz="0" w:space="0" w:color="auto"/>
                                                                              </w:divBdr>
                                                                              <w:divsChild>
                                                                                <w:div w:id="124010774">
                                                                                  <w:marLeft w:val="0"/>
                                                                                  <w:marRight w:val="0"/>
                                                                                  <w:marTop w:val="0"/>
                                                                                  <w:marBottom w:val="0"/>
                                                                                  <w:divBdr>
                                                                                    <w:top w:val="none" w:sz="0" w:space="0" w:color="auto"/>
                                                                                    <w:left w:val="none" w:sz="0" w:space="0" w:color="auto"/>
                                                                                    <w:bottom w:val="none" w:sz="0" w:space="0" w:color="auto"/>
                                                                                    <w:right w:val="none" w:sz="0" w:space="0" w:color="auto"/>
                                                                                  </w:divBdr>
                                                                                  <w:divsChild>
                                                                                    <w:div w:id="23677947">
                                                                                      <w:marLeft w:val="0"/>
                                                                                      <w:marRight w:val="0"/>
                                                                                      <w:marTop w:val="0"/>
                                                                                      <w:marBottom w:val="0"/>
                                                                                      <w:divBdr>
                                                                                        <w:top w:val="none" w:sz="0" w:space="0" w:color="auto"/>
                                                                                        <w:left w:val="none" w:sz="0" w:space="0" w:color="auto"/>
                                                                                        <w:bottom w:val="none" w:sz="0" w:space="0" w:color="auto"/>
                                                                                        <w:right w:val="none" w:sz="0" w:space="0" w:color="auto"/>
                                                                                      </w:divBdr>
                                                                                      <w:divsChild>
                                                                                        <w:div w:id="204832487">
                                                                                          <w:marLeft w:val="0"/>
                                                                                          <w:marRight w:val="0"/>
                                                                                          <w:marTop w:val="0"/>
                                                                                          <w:marBottom w:val="0"/>
                                                                                          <w:divBdr>
                                                                                            <w:top w:val="none" w:sz="0" w:space="0" w:color="auto"/>
                                                                                            <w:left w:val="none" w:sz="0" w:space="0" w:color="auto"/>
                                                                                            <w:bottom w:val="none" w:sz="0" w:space="0" w:color="auto"/>
                                                                                            <w:right w:val="none" w:sz="0" w:space="0" w:color="auto"/>
                                                                                          </w:divBdr>
                                                                                          <w:divsChild>
                                                                                            <w:div w:id="710690351">
                                                                                              <w:marLeft w:val="0"/>
                                                                                              <w:marRight w:val="0"/>
                                                                                              <w:marTop w:val="0"/>
                                                                                              <w:marBottom w:val="0"/>
                                                                                              <w:divBdr>
                                                                                                <w:top w:val="none" w:sz="0" w:space="0" w:color="auto"/>
                                                                                                <w:left w:val="none" w:sz="0" w:space="0" w:color="auto"/>
                                                                                                <w:bottom w:val="none" w:sz="0" w:space="0" w:color="auto"/>
                                                                                                <w:right w:val="none" w:sz="0" w:space="0" w:color="auto"/>
                                                                                              </w:divBdr>
                                                                                              <w:divsChild>
                                                                                                <w:div w:id="8172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968251">
      <w:bodyDiv w:val="1"/>
      <w:marLeft w:val="0"/>
      <w:marRight w:val="0"/>
      <w:marTop w:val="0"/>
      <w:marBottom w:val="0"/>
      <w:divBdr>
        <w:top w:val="none" w:sz="0" w:space="0" w:color="auto"/>
        <w:left w:val="none" w:sz="0" w:space="0" w:color="auto"/>
        <w:bottom w:val="none" w:sz="0" w:space="0" w:color="auto"/>
        <w:right w:val="none" w:sz="0" w:space="0" w:color="auto"/>
      </w:divBdr>
    </w:div>
    <w:div w:id="1701391270">
      <w:bodyDiv w:val="1"/>
      <w:marLeft w:val="0"/>
      <w:marRight w:val="0"/>
      <w:marTop w:val="0"/>
      <w:marBottom w:val="0"/>
      <w:divBdr>
        <w:top w:val="none" w:sz="0" w:space="0" w:color="auto"/>
        <w:left w:val="none" w:sz="0" w:space="0" w:color="auto"/>
        <w:bottom w:val="none" w:sz="0" w:space="0" w:color="auto"/>
        <w:right w:val="none" w:sz="0" w:space="0" w:color="auto"/>
      </w:divBdr>
    </w:div>
    <w:div w:id="1999768376">
      <w:bodyDiv w:val="1"/>
      <w:marLeft w:val="0"/>
      <w:marRight w:val="0"/>
      <w:marTop w:val="0"/>
      <w:marBottom w:val="0"/>
      <w:divBdr>
        <w:top w:val="none" w:sz="0" w:space="0" w:color="auto"/>
        <w:left w:val="none" w:sz="0" w:space="0" w:color="auto"/>
        <w:bottom w:val="none" w:sz="0" w:space="0" w:color="auto"/>
        <w:right w:val="none" w:sz="0" w:space="0" w:color="auto"/>
      </w:divBdr>
      <w:divsChild>
        <w:div w:id="1841769194">
          <w:marLeft w:val="0"/>
          <w:marRight w:val="0"/>
          <w:marTop w:val="0"/>
          <w:marBottom w:val="0"/>
          <w:divBdr>
            <w:top w:val="none" w:sz="0" w:space="0" w:color="auto"/>
            <w:left w:val="none" w:sz="0" w:space="0" w:color="auto"/>
            <w:bottom w:val="none" w:sz="0" w:space="0" w:color="auto"/>
            <w:right w:val="none" w:sz="0" w:space="0" w:color="auto"/>
          </w:divBdr>
          <w:divsChild>
            <w:div w:id="850292727">
              <w:marLeft w:val="0"/>
              <w:marRight w:val="0"/>
              <w:marTop w:val="0"/>
              <w:marBottom w:val="0"/>
              <w:divBdr>
                <w:top w:val="none" w:sz="0" w:space="0" w:color="auto"/>
                <w:left w:val="none" w:sz="0" w:space="0" w:color="auto"/>
                <w:bottom w:val="none" w:sz="0" w:space="0" w:color="auto"/>
                <w:right w:val="none" w:sz="0" w:space="0" w:color="auto"/>
              </w:divBdr>
              <w:divsChild>
                <w:div w:id="1869836594">
                  <w:marLeft w:val="0"/>
                  <w:marRight w:val="0"/>
                  <w:marTop w:val="0"/>
                  <w:marBottom w:val="0"/>
                  <w:divBdr>
                    <w:top w:val="none" w:sz="0" w:space="0" w:color="auto"/>
                    <w:left w:val="none" w:sz="0" w:space="0" w:color="auto"/>
                    <w:bottom w:val="none" w:sz="0" w:space="0" w:color="auto"/>
                    <w:right w:val="none" w:sz="0" w:space="0" w:color="auto"/>
                  </w:divBdr>
                  <w:divsChild>
                    <w:div w:id="1185092132">
                      <w:marLeft w:val="0"/>
                      <w:marRight w:val="0"/>
                      <w:marTop w:val="0"/>
                      <w:marBottom w:val="0"/>
                      <w:divBdr>
                        <w:top w:val="none" w:sz="0" w:space="0" w:color="auto"/>
                        <w:left w:val="none" w:sz="0" w:space="0" w:color="auto"/>
                        <w:bottom w:val="none" w:sz="0" w:space="0" w:color="auto"/>
                        <w:right w:val="none" w:sz="0" w:space="0" w:color="auto"/>
                      </w:divBdr>
                      <w:divsChild>
                        <w:div w:id="507909016">
                          <w:marLeft w:val="0"/>
                          <w:marRight w:val="0"/>
                          <w:marTop w:val="0"/>
                          <w:marBottom w:val="0"/>
                          <w:divBdr>
                            <w:top w:val="none" w:sz="0" w:space="0" w:color="auto"/>
                            <w:left w:val="none" w:sz="0" w:space="0" w:color="auto"/>
                            <w:bottom w:val="none" w:sz="0" w:space="0" w:color="auto"/>
                            <w:right w:val="none" w:sz="0" w:space="0" w:color="auto"/>
                          </w:divBdr>
                          <w:divsChild>
                            <w:div w:id="224031716">
                              <w:marLeft w:val="0"/>
                              <w:marRight w:val="0"/>
                              <w:marTop w:val="0"/>
                              <w:marBottom w:val="0"/>
                              <w:divBdr>
                                <w:top w:val="none" w:sz="0" w:space="0" w:color="auto"/>
                                <w:left w:val="none" w:sz="0" w:space="0" w:color="auto"/>
                                <w:bottom w:val="none" w:sz="0" w:space="0" w:color="auto"/>
                                <w:right w:val="none" w:sz="0" w:space="0" w:color="auto"/>
                              </w:divBdr>
                              <w:divsChild>
                                <w:div w:id="9536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702C-EC58-4A1E-8305-49048E58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1121</Words>
  <Characters>6390</Characters>
  <Application>Microsoft Office Word</Application>
  <DocSecurity>0</DocSecurity>
  <Lines>53</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CJPH</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cq_busioc</dc:creator>
  <cp:lastModifiedBy>Secretar</cp:lastModifiedBy>
  <cp:revision>9</cp:revision>
  <cp:lastPrinted>2023-02-24T06:29:00Z</cp:lastPrinted>
  <dcterms:created xsi:type="dcterms:W3CDTF">2023-02-24T06:30:00Z</dcterms:created>
  <dcterms:modified xsi:type="dcterms:W3CDTF">2023-03-20T10:36:00Z</dcterms:modified>
</cp:coreProperties>
</file>