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DA" w:rsidRDefault="002D33DA" w:rsidP="002D33DA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R O M Â N I A</w:t>
      </w:r>
    </w:p>
    <w:p w:rsidR="002D33DA" w:rsidRDefault="002D33DA" w:rsidP="002D33DA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JUDEȚUL PRAHOVA</w:t>
      </w:r>
    </w:p>
    <w:p w:rsidR="002D33DA" w:rsidRDefault="002D33DA" w:rsidP="002D33DA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COMUNA BUCOV</w:t>
      </w:r>
    </w:p>
    <w:p w:rsidR="002D33DA" w:rsidRDefault="002D33DA" w:rsidP="002D33DA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CONSILIUL LOCAL</w:t>
      </w:r>
    </w:p>
    <w:p w:rsidR="002D33DA" w:rsidRDefault="002D33DA" w:rsidP="002D33DA">
      <w:pPr>
        <w:spacing w:after="0"/>
        <w:rPr>
          <w:rFonts w:ascii="Tahoma" w:hAnsi="Tahoma" w:cs="Tahoma"/>
          <w:sz w:val="28"/>
          <w:szCs w:val="28"/>
          <w:lang w:val="ro-RO"/>
        </w:rPr>
      </w:pPr>
    </w:p>
    <w:p w:rsidR="002D33DA" w:rsidRDefault="0066584B" w:rsidP="002D33DA">
      <w:pPr>
        <w:spacing w:after="0"/>
        <w:jc w:val="center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PROIECT DE HOTARARE  NR.31/14</w:t>
      </w:r>
      <w:r w:rsidR="002D33DA">
        <w:rPr>
          <w:rFonts w:ascii="Tahoma" w:hAnsi="Tahoma" w:cs="Tahoma"/>
          <w:sz w:val="28"/>
          <w:szCs w:val="28"/>
          <w:lang w:val="ro-RO"/>
        </w:rPr>
        <w:t>.03.2023</w:t>
      </w:r>
    </w:p>
    <w:p w:rsidR="002D33DA" w:rsidRDefault="002D33DA" w:rsidP="002D33DA">
      <w:pPr>
        <w:ind w:left="990"/>
        <w:jc w:val="center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privind </w:t>
      </w:r>
      <w:proofErr w:type="spellStart"/>
      <w:r>
        <w:rPr>
          <w:rFonts w:ascii="Tahoma" w:hAnsi="Tahoma" w:cs="Tahoma"/>
          <w:sz w:val="28"/>
          <w:szCs w:val="28"/>
        </w:rPr>
        <w:t>acordul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Consiliului</w:t>
      </w:r>
      <w:proofErr w:type="spellEnd"/>
      <w:r>
        <w:rPr>
          <w:rFonts w:ascii="Tahoma" w:hAnsi="Tahoma" w:cs="Tahoma"/>
          <w:sz w:val="28"/>
          <w:szCs w:val="28"/>
        </w:rPr>
        <w:t xml:space="preserve"> Local al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introducerea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intravilan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studiu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urbanistic</w:t>
      </w:r>
      <w:proofErr w:type="spellEnd"/>
      <w:r>
        <w:rPr>
          <w:rFonts w:ascii="Tahoma" w:hAnsi="Tahoma" w:cs="Tahoma"/>
          <w:sz w:val="28"/>
          <w:szCs w:val="28"/>
        </w:rPr>
        <w:t xml:space="preserve"> PUZ </w:t>
      </w:r>
      <w:r>
        <w:rPr>
          <w:rFonts w:ascii="Tahoma" w:hAnsi="Tahoma" w:cs="Tahoma"/>
          <w:bCs/>
          <w:sz w:val="28"/>
          <w:szCs w:val="28"/>
          <w:lang w:val="ro-RO"/>
        </w:rPr>
        <w:t xml:space="preserve">  a  terenului înscris în cartea funciară  nr.31523</w:t>
      </w:r>
    </w:p>
    <w:p w:rsidR="002D33DA" w:rsidRDefault="002D33DA" w:rsidP="002D33DA">
      <w:pPr>
        <w:spacing w:after="0"/>
        <w:jc w:val="center"/>
        <w:rPr>
          <w:rFonts w:ascii="Tahoma" w:hAnsi="Tahoma" w:cs="Tahoma"/>
          <w:sz w:val="28"/>
          <w:szCs w:val="28"/>
          <w:lang w:val="ro-RO"/>
        </w:rPr>
      </w:pPr>
    </w:p>
    <w:p w:rsidR="002D33DA" w:rsidRDefault="002D33DA" w:rsidP="002D33DA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</w:p>
    <w:p w:rsidR="002D33DA" w:rsidRDefault="002D33DA" w:rsidP="002D33DA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           Consiliul Local Bucov, întrunit în ședință ordinară la data de 20 martie 2023,</w:t>
      </w:r>
    </w:p>
    <w:p w:rsidR="002D33DA" w:rsidRDefault="002D33DA" w:rsidP="002D33DA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Având în vedere:</w:t>
      </w:r>
    </w:p>
    <w:p w:rsidR="002D33DA" w:rsidRDefault="002D33DA" w:rsidP="002D33DA">
      <w:pPr>
        <w:ind w:firstLine="990"/>
        <w:jc w:val="both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Referatul de aprobare  nr. 8348/17.03.2023 întocmit de dl primar Savu Ion cu privire la </w:t>
      </w:r>
      <w:proofErr w:type="spellStart"/>
      <w:r>
        <w:rPr>
          <w:rFonts w:ascii="Tahoma" w:hAnsi="Tahoma" w:cs="Tahoma"/>
          <w:sz w:val="28"/>
          <w:szCs w:val="28"/>
        </w:rPr>
        <w:t>acordul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Consiliului</w:t>
      </w:r>
      <w:proofErr w:type="spellEnd"/>
      <w:r>
        <w:rPr>
          <w:rFonts w:ascii="Tahoma" w:hAnsi="Tahoma" w:cs="Tahoma"/>
          <w:sz w:val="28"/>
          <w:szCs w:val="28"/>
        </w:rPr>
        <w:t xml:space="preserve"> Local al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introducerea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intravilan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studiu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urbanistic</w:t>
      </w:r>
      <w:proofErr w:type="spellEnd"/>
      <w:r>
        <w:rPr>
          <w:rFonts w:ascii="Tahoma" w:hAnsi="Tahoma" w:cs="Tahoma"/>
          <w:sz w:val="28"/>
          <w:szCs w:val="28"/>
        </w:rPr>
        <w:t xml:space="preserve"> PUZ </w:t>
      </w:r>
      <w:r>
        <w:rPr>
          <w:rFonts w:ascii="Tahoma" w:hAnsi="Tahoma" w:cs="Tahoma"/>
          <w:bCs/>
          <w:sz w:val="28"/>
          <w:szCs w:val="28"/>
          <w:lang w:val="ro-RO"/>
        </w:rPr>
        <w:t xml:space="preserve">  a  terenului înscris în cartea funciară  nr.31523.</w:t>
      </w:r>
    </w:p>
    <w:p w:rsidR="002D33DA" w:rsidRDefault="002D33DA" w:rsidP="002D33DA">
      <w:pPr>
        <w:ind w:firstLine="990"/>
        <w:jc w:val="both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bCs/>
          <w:sz w:val="28"/>
          <w:szCs w:val="28"/>
          <w:lang w:val="ro-RO"/>
        </w:rPr>
        <w:t>Raportul de specialitate nr. 8350/17.03.2023 întocmit de compartimentul urbanism și amenajarea Teritoriului;</w:t>
      </w:r>
    </w:p>
    <w:p w:rsidR="002D33DA" w:rsidRDefault="002D33DA" w:rsidP="002D33DA">
      <w:pPr>
        <w:ind w:firstLine="990"/>
        <w:jc w:val="both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bCs/>
          <w:sz w:val="28"/>
          <w:szCs w:val="28"/>
          <w:lang w:val="ro-RO"/>
        </w:rPr>
        <w:t>Avizul favorabil al comisiilor de specialitate din cadrul Consiliului Local Bucov;</w:t>
      </w:r>
    </w:p>
    <w:p w:rsidR="002D33DA" w:rsidRDefault="002D33DA" w:rsidP="002D33DA">
      <w:pPr>
        <w:ind w:firstLine="990"/>
        <w:jc w:val="both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bCs/>
          <w:sz w:val="28"/>
          <w:szCs w:val="28"/>
          <w:lang w:val="ro-RO"/>
        </w:rPr>
        <w:t>In baza art.25 alin 1 , art 47 și art.56 alin1din Legea nr.350/2001 privind amenajarea  teritoriului și urbanismul , cu modificările și completările ulterioare,</w:t>
      </w:r>
    </w:p>
    <w:p w:rsidR="002D33DA" w:rsidRDefault="002D33DA" w:rsidP="002D33DA">
      <w:pPr>
        <w:ind w:firstLine="990"/>
        <w:jc w:val="both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bCs/>
          <w:sz w:val="28"/>
          <w:szCs w:val="28"/>
          <w:lang w:val="ro-RO"/>
        </w:rPr>
        <w:t xml:space="preserve">In baza art.2 alin 2, art. 23, alin 2 din legea nr.50/1991 privind autorizarea executării  lucrărilor de construcții , cu modificările și completările ulterioare </w:t>
      </w:r>
    </w:p>
    <w:p w:rsidR="002D33DA" w:rsidRDefault="002D33DA" w:rsidP="002D33DA">
      <w:pPr>
        <w:ind w:firstLine="990"/>
        <w:jc w:val="both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bCs/>
          <w:sz w:val="28"/>
          <w:szCs w:val="28"/>
          <w:lang w:val="ro-RO"/>
        </w:rPr>
        <w:t>In temeiul art 129 alin 1, alin 2 lit c , alin 6 lit , art 139 alin 3 lit e din OG 57/2019 Cod Administrativ;</w:t>
      </w:r>
    </w:p>
    <w:p w:rsidR="002D33DA" w:rsidRDefault="002D33DA" w:rsidP="002D33DA">
      <w:pPr>
        <w:ind w:firstLine="990"/>
        <w:jc w:val="both"/>
        <w:rPr>
          <w:rFonts w:ascii="Tahoma" w:hAnsi="Tahoma" w:cs="Tahoma"/>
          <w:b/>
          <w:bCs/>
          <w:sz w:val="28"/>
          <w:szCs w:val="28"/>
          <w:lang w:val="ro-RO"/>
        </w:rPr>
      </w:pPr>
      <w:r>
        <w:rPr>
          <w:rFonts w:ascii="Tahoma" w:hAnsi="Tahoma" w:cs="Tahoma"/>
          <w:bCs/>
          <w:sz w:val="28"/>
          <w:szCs w:val="28"/>
          <w:lang w:val="ro-RO"/>
        </w:rPr>
        <w:lastRenderedPageBreak/>
        <w:t xml:space="preserve">                        </w:t>
      </w:r>
      <w:r>
        <w:rPr>
          <w:rFonts w:ascii="Tahoma" w:hAnsi="Tahoma" w:cs="Tahoma"/>
          <w:b/>
          <w:bCs/>
          <w:sz w:val="28"/>
          <w:szCs w:val="28"/>
          <w:lang w:val="ro-RO"/>
        </w:rPr>
        <w:t>H O T Ă R Ă Ș T E:</w:t>
      </w:r>
    </w:p>
    <w:p w:rsidR="002D33DA" w:rsidRDefault="002D33DA" w:rsidP="002D33DA">
      <w:pPr>
        <w:ind w:firstLine="990"/>
        <w:jc w:val="both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b/>
          <w:bCs/>
          <w:sz w:val="28"/>
          <w:szCs w:val="28"/>
          <w:lang w:val="ro-RO"/>
        </w:rPr>
        <w:t>Art.1.</w:t>
      </w:r>
      <w:r>
        <w:rPr>
          <w:rFonts w:ascii="Tahoma" w:hAnsi="Tahoma" w:cs="Tahoma"/>
          <w:bCs/>
          <w:sz w:val="28"/>
          <w:szCs w:val="28"/>
          <w:lang w:val="ro-RO"/>
        </w:rPr>
        <w:t xml:space="preserve"> Se aproba introducerea în intravilan prin studiu urbanistic  de P.U.Z a suprafeței  de teren 2464 mp , înscrisă în cartea funciară nr.31523, tarla nr.73 , parcela nr.3028 , număr cadastral 31523, în scopul amplasării  obiectivului de investiții ”construire hotel , cramă, locuințe și amenajare drum acces ” de către SC ECO-FERM SRL .</w:t>
      </w:r>
    </w:p>
    <w:p w:rsidR="002D33DA" w:rsidRDefault="002D33DA" w:rsidP="002D33DA">
      <w:pPr>
        <w:ind w:firstLine="990"/>
        <w:jc w:val="both"/>
        <w:rPr>
          <w:rFonts w:ascii="Tahoma" w:hAnsi="Tahoma" w:cs="Tahoma"/>
          <w:bCs/>
          <w:sz w:val="28"/>
          <w:szCs w:val="28"/>
          <w:lang w:val="ro-RO"/>
        </w:rPr>
      </w:pP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Art.2. </w:t>
      </w:r>
      <w:r>
        <w:rPr>
          <w:rFonts w:ascii="Tahoma" w:hAnsi="Tahoma" w:cs="Tahoma"/>
          <w:bCs/>
          <w:sz w:val="28"/>
          <w:szCs w:val="28"/>
          <w:lang w:val="ro-RO"/>
        </w:rPr>
        <w:t>Prevederile prezentei hotărâri  vor fi comunicate Instituției Prefectului județului Prahova, compartimentului urbanism și amenajarea teritoriului , tuturor persoanelor fizice si juridice interesate , prin grija secretarului general al comunei Bucov , județul Prahova.</w:t>
      </w:r>
    </w:p>
    <w:p w:rsidR="002D33DA" w:rsidRDefault="002D33DA" w:rsidP="002D33DA">
      <w:pPr>
        <w:ind w:firstLine="990"/>
        <w:jc w:val="both"/>
        <w:rPr>
          <w:rFonts w:ascii="Tahoma" w:hAnsi="Tahoma" w:cs="Tahoma"/>
          <w:bCs/>
          <w:sz w:val="28"/>
          <w:szCs w:val="28"/>
          <w:lang w:val="ro-RO"/>
        </w:rPr>
      </w:pPr>
    </w:p>
    <w:p w:rsidR="0030252F" w:rsidRPr="00AF35D0" w:rsidRDefault="00AF35D0">
      <w:pPr>
        <w:rPr>
          <w:rFonts w:ascii="Tahoma" w:hAnsi="Tahoma" w:cs="Tahoma"/>
          <w:sz w:val="28"/>
          <w:szCs w:val="28"/>
        </w:rPr>
      </w:pPr>
      <w:r>
        <w:t xml:space="preserve">                  </w:t>
      </w:r>
      <w:proofErr w:type="spellStart"/>
      <w:r w:rsidRPr="00AF35D0">
        <w:rPr>
          <w:rFonts w:ascii="Tahoma" w:hAnsi="Tahoma" w:cs="Tahoma"/>
          <w:sz w:val="28"/>
          <w:szCs w:val="28"/>
        </w:rPr>
        <w:t>Președinte</w:t>
      </w:r>
      <w:proofErr w:type="spellEnd"/>
      <w:r w:rsidRPr="00AF35D0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AF35D0">
        <w:rPr>
          <w:rFonts w:ascii="Tahoma" w:hAnsi="Tahoma" w:cs="Tahoma"/>
          <w:sz w:val="28"/>
          <w:szCs w:val="28"/>
        </w:rPr>
        <w:t>ședință</w:t>
      </w:r>
      <w:proofErr w:type="spellEnd"/>
      <w:r w:rsidRPr="00AF35D0">
        <w:rPr>
          <w:rFonts w:ascii="Tahoma" w:hAnsi="Tahoma" w:cs="Tahoma"/>
          <w:sz w:val="28"/>
          <w:szCs w:val="28"/>
        </w:rPr>
        <w:t xml:space="preserve">,                           </w:t>
      </w:r>
      <w:r>
        <w:rPr>
          <w:rFonts w:ascii="Tahoma" w:hAnsi="Tahoma" w:cs="Tahoma"/>
          <w:sz w:val="28"/>
          <w:szCs w:val="28"/>
        </w:rPr>
        <w:t xml:space="preserve">      </w:t>
      </w:r>
      <w:r w:rsidRPr="00AF35D0">
        <w:rPr>
          <w:rFonts w:ascii="Tahoma" w:hAnsi="Tahoma" w:cs="Tahoma"/>
          <w:sz w:val="28"/>
          <w:szCs w:val="28"/>
        </w:rPr>
        <w:t xml:space="preserve">    </w:t>
      </w:r>
      <w:proofErr w:type="spellStart"/>
      <w:r w:rsidRPr="00AF35D0">
        <w:rPr>
          <w:rFonts w:ascii="Tahoma" w:hAnsi="Tahoma" w:cs="Tahoma"/>
          <w:sz w:val="28"/>
          <w:szCs w:val="28"/>
        </w:rPr>
        <w:t>Contrasemnează</w:t>
      </w:r>
      <w:proofErr w:type="spellEnd"/>
      <w:r w:rsidRPr="00AF35D0">
        <w:rPr>
          <w:rFonts w:ascii="Tahoma" w:hAnsi="Tahoma" w:cs="Tahoma"/>
          <w:sz w:val="28"/>
          <w:szCs w:val="28"/>
        </w:rPr>
        <w:t>,</w:t>
      </w:r>
    </w:p>
    <w:p w:rsidR="00AF35D0" w:rsidRPr="00AF35D0" w:rsidRDefault="00AF35D0">
      <w:pPr>
        <w:rPr>
          <w:rFonts w:ascii="Tahoma" w:hAnsi="Tahoma" w:cs="Tahoma"/>
          <w:sz w:val="28"/>
          <w:szCs w:val="28"/>
        </w:rPr>
      </w:pPr>
      <w:r w:rsidRPr="00AF35D0">
        <w:rPr>
          <w:rFonts w:ascii="Tahoma" w:hAnsi="Tahoma" w:cs="Tahoma"/>
          <w:sz w:val="28"/>
          <w:szCs w:val="28"/>
        </w:rPr>
        <w:t xml:space="preserve">               </w:t>
      </w:r>
      <w:proofErr w:type="spellStart"/>
      <w:r w:rsidRPr="00AF35D0">
        <w:rPr>
          <w:rFonts w:ascii="Tahoma" w:hAnsi="Tahoma" w:cs="Tahoma"/>
          <w:sz w:val="28"/>
          <w:szCs w:val="28"/>
        </w:rPr>
        <w:t>Nicolescu</w:t>
      </w:r>
      <w:proofErr w:type="spellEnd"/>
      <w:r w:rsidRPr="00AF35D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35D0">
        <w:rPr>
          <w:rFonts w:ascii="Tahoma" w:hAnsi="Tahoma" w:cs="Tahoma"/>
          <w:sz w:val="28"/>
          <w:szCs w:val="28"/>
        </w:rPr>
        <w:t>Nicolae</w:t>
      </w:r>
      <w:proofErr w:type="spellEnd"/>
      <w:r w:rsidRPr="00AF35D0">
        <w:rPr>
          <w:rFonts w:ascii="Tahoma" w:hAnsi="Tahoma" w:cs="Tahoma"/>
          <w:sz w:val="28"/>
          <w:szCs w:val="28"/>
        </w:rPr>
        <w:t xml:space="preserve">                                       Secretar general,</w:t>
      </w:r>
    </w:p>
    <w:p w:rsidR="00AF35D0" w:rsidRDefault="00AF35D0">
      <w:pPr>
        <w:rPr>
          <w:rFonts w:ascii="Tahoma" w:hAnsi="Tahoma" w:cs="Tahoma"/>
          <w:sz w:val="28"/>
          <w:szCs w:val="28"/>
        </w:rPr>
      </w:pPr>
      <w:r w:rsidRPr="00AF35D0">
        <w:rPr>
          <w:rFonts w:ascii="Tahoma" w:hAnsi="Tahoma" w:cs="Tahoma"/>
          <w:sz w:val="28"/>
          <w:szCs w:val="28"/>
        </w:rPr>
        <w:t xml:space="preserve">          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  </w:t>
      </w:r>
      <w:r w:rsidRPr="00AF35D0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AF35D0">
        <w:rPr>
          <w:rFonts w:ascii="Tahoma" w:hAnsi="Tahoma" w:cs="Tahoma"/>
          <w:sz w:val="28"/>
          <w:szCs w:val="28"/>
        </w:rPr>
        <w:t>Nae</w:t>
      </w:r>
      <w:proofErr w:type="spellEnd"/>
      <w:r w:rsidRPr="00AF35D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35D0">
        <w:rPr>
          <w:rFonts w:ascii="Tahoma" w:hAnsi="Tahoma" w:cs="Tahoma"/>
          <w:sz w:val="28"/>
          <w:szCs w:val="28"/>
        </w:rPr>
        <w:t>Florentina</w:t>
      </w:r>
      <w:proofErr w:type="spellEnd"/>
      <w:r w:rsidRPr="00AF35D0">
        <w:rPr>
          <w:rFonts w:ascii="Tahoma" w:hAnsi="Tahoma" w:cs="Tahoma"/>
          <w:sz w:val="28"/>
          <w:szCs w:val="28"/>
        </w:rPr>
        <w:t xml:space="preserve"> Cristina</w:t>
      </w:r>
    </w:p>
    <w:p w:rsidR="0066584B" w:rsidRDefault="0066584B">
      <w:pPr>
        <w:rPr>
          <w:rFonts w:ascii="Tahoma" w:hAnsi="Tahoma" w:cs="Tahoma"/>
          <w:sz w:val="28"/>
          <w:szCs w:val="28"/>
        </w:rPr>
      </w:pPr>
    </w:p>
    <w:p w:rsidR="0066584B" w:rsidRDefault="0066584B">
      <w:pPr>
        <w:rPr>
          <w:rFonts w:ascii="Tahoma" w:hAnsi="Tahoma" w:cs="Tahoma"/>
          <w:sz w:val="28"/>
          <w:szCs w:val="28"/>
        </w:rPr>
      </w:pPr>
    </w:p>
    <w:p w:rsidR="0066584B" w:rsidRDefault="0066584B">
      <w:pPr>
        <w:rPr>
          <w:rFonts w:ascii="Tahoma" w:hAnsi="Tahoma" w:cs="Tahoma"/>
          <w:sz w:val="28"/>
          <w:szCs w:val="28"/>
        </w:rPr>
      </w:pPr>
    </w:p>
    <w:p w:rsidR="0066584B" w:rsidRPr="00AF35D0" w:rsidRDefault="0066584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INITIAT DE PRIMAR, SAVU ION</w:t>
      </w:r>
    </w:p>
    <w:sectPr w:rsidR="0066584B" w:rsidRPr="00AF35D0" w:rsidSect="0030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3DA"/>
    <w:rsid w:val="002D33DA"/>
    <w:rsid w:val="0030252F"/>
    <w:rsid w:val="00566B90"/>
    <w:rsid w:val="0066584B"/>
    <w:rsid w:val="00A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2023-03-20T07:29:00Z</dcterms:created>
  <dcterms:modified xsi:type="dcterms:W3CDTF">2023-03-20T10:45:00Z</dcterms:modified>
</cp:coreProperties>
</file>