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F" w:rsidRDefault="0007324F" w:rsidP="00FB270D">
      <w:pPr>
        <w:autoSpaceDE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 O M Â N I A </w:t>
      </w:r>
    </w:p>
    <w:p w:rsidR="00FB270D" w:rsidRDefault="0007324F" w:rsidP="00FB270D">
      <w:pPr>
        <w:autoSpaceDE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JUDEȚUL</w:t>
      </w:r>
      <w:r w:rsidR="00FB270D">
        <w:rPr>
          <w:rFonts w:ascii="Arial" w:hAnsi="Arial" w:cs="Arial"/>
          <w:b/>
          <w:bCs/>
          <w:sz w:val="23"/>
          <w:szCs w:val="23"/>
        </w:rPr>
        <w:t xml:space="preserve"> PRAHOVA</w:t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  <w:r w:rsidR="00FB270D">
        <w:rPr>
          <w:rFonts w:ascii="Arial" w:hAnsi="Arial" w:cs="Arial"/>
          <w:b/>
          <w:bCs/>
          <w:sz w:val="23"/>
          <w:szCs w:val="23"/>
        </w:rPr>
        <w:tab/>
      </w:r>
    </w:p>
    <w:p w:rsidR="00FB270D" w:rsidRDefault="00FB270D" w:rsidP="00FB270D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COMUNA BUCOV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FB270D" w:rsidRDefault="00FB270D" w:rsidP="00FB270D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CONSILIUL LOCAL BUCOV</w:t>
      </w:r>
    </w:p>
    <w:p w:rsidR="00FB270D" w:rsidRDefault="00FB270D" w:rsidP="00FB270D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</w:p>
    <w:p w:rsidR="00FB270D" w:rsidRDefault="00FB270D" w:rsidP="00FB270D">
      <w:pPr>
        <w:autoSpaceDE w:val="0"/>
        <w:rPr>
          <w:rFonts w:ascii="Arial" w:eastAsia="Times New Roman" w:hAnsi="Arial" w:cs="Arial"/>
          <w:b/>
          <w:bCs/>
          <w:sz w:val="23"/>
          <w:szCs w:val="23"/>
        </w:rPr>
      </w:pPr>
    </w:p>
    <w:p w:rsidR="00FB270D" w:rsidRDefault="00FB270D" w:rsidP="00FB270D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FB270D" w:rsidRPr="00CD1C9E" w:rsidRDefault="00FB270D" w:rsidP="00FB270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o-RO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PROIECT DE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HOTĂRARE</w:t>
      </w:r>
      <w:r w:rsidR="00CD1C9E">
        <w:rPr>
          <w:rFonts w:eastAsia="Times New Roman" w:cs="Times New Roman"/>
          <w:b/>
          <w:bCs/>
          <w:sz w:val="28"/>
          <w:szCs w:val="28"/>
        </w:rPr>
        <w:t>~Nr</w:t>
      </w:r>
      <w:proofErr w:type="spellEnd"/>
      <w:r w:rsidR="00CD1C9E">
        <w:rPr>
          <w:rFonts w:eastAsia="Times New Roman" w:cs="Times New Roman"/>
          <w:b/>
          <w:bCs/>
          <w:sz w:val="28"/>
          <w:szCs w:val="28"/>
        </w:rPr>
        <w:t xml:space="preserve"> 110/06.12.2023</w:t>
      </w:r>
    </w:p>
    <w:p w:rsidR="00FB270D" w:rsidRDefault="00FB270D" w:rsidP="00FB270D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impozitelo</w:t>
      </w:r>
      <w:r w:rsidR="00D360C7">
        <w:rPr>
          <w:rFonts w:eastAsia="Times New Roman" w:cs="Times New Roman"/>
          <w:b/>
          <w:bCs/>
          <w:sz w:val="28"/>
          <w:szCs w:val="28"/>
        </w:rPr>
        <w:t>r</w:t>
      </w:r>
      <w:proofErr w:type="spellEnd"/>
      <w:r w:rsidR="00D360C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D360C7">
        <w:rPr>
          <w:rFonts w:eastAsia="Times New Roman" w:cs="Times New Roman"/>
          <w:b/>
          <w:bCs/>
          <w:sz w:val="28"/>
          <w:szCs w:val="28"/>
        </w:rPr>
        <w:t>și</w:t>
      </w:r>
      <w:proofErr w:type="spellEnd"/>
      <w:r w:rsidR="00D360C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D360C7">
        <w:rPr>
          <w:rFonts w:eastAsia="Times New Roman" w:cs="Times New Roman"/>
          <w:b/>
          <w:bCs/>
          <w:sz w:val="28"/>
          <w:szCs w:val="28"/>
        </w:rPr>
        <w:t>taxelor</w:t>
      </w:r>
      <w:proofErr w:type="spellEnd"/>
      <w:r w:rsidR="00D360C7">
        <w:rPr>
          <w:rFonts w:eastAsia="Times New Roman" w:cs="Times New Roman"/>
          <w:b/>
          <w:bCs/>
          <w:sz w:val="28"/>
          <w:szCs w:val="28"/>
        </w:rPr>
        <w:t xml:space="preserve"> locale </w:t>
      </w:r>
      <w:proofErr w:type="spellStart"/>
      <w:r w:rsidR="00D360C7">
        <w:rPr>
          <w:rFonts w:eastAsia="Times New Roman" w:cs="Times New Roman"/>
          <w:b/>
          <w:bCs/>
          <w:sz w:val="28"/>
          <w:szCs w:val="28"/>
        </w:rPr>
        <w:t>pe</w:t>
      </w:r>
      <w:proofErr w:type="spellEnd"/>
      <w:r w:rsidR="00D360C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D360C7">
        <w:rPr>
          <w:rFonts w:eastAsia="Times New Roman" w:cs="Times New Roman"/>
          <w:b/>
          <w:bCs/>
          <w:sz w:val="28"/>
          <w:szCs w:val="28"/>
        </w:rPr>
        <w:t>anul</w:t>
      </w:r>
      <w:proofErr w:type="spellEnd"/>
      <w:r w:rsidR="00D360C7">
        <w:rPr>
          <w:rFonts w:eastAsia="Times New Roman" w:cs="Times New Roman"/>
          <w:b/>
          <w:bCs/>
          <w:sz w:val="28"/>
          <w:szCs w:val="28"/>
        </w:rPr>
        <w:t xml:space="preserve"> 2024</w:t>
      </w:r>
    </w:p>
    <w:p w:rsidR="00FB270D" w:rsidRDefault="00FB270D" w:rsidP="00FB270D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B270D" w:rsidRPr="00417A54" w:rsidRDefault="00FB270D" w:rsidP="00FB270D">
      <w:pPr>
        <w:autoSpaceDE w:val="0"/>
        <w:jc w:val="center"/>
        <w:rPr>
          <w:rFonts w:eastAsia="Times New Roman" w:cs="Times New Roman"/>
          <w:bCs/>
          <w:sz w:val="28"/>
          <w:szCs w:val="28"/>
        </w:rPr>
      </w:pPr>
    </w:p>
    <w:p w:rsidR="00FB270D" w:rsidRPr="00417A54" w:rsidRDefault="00FB270D" w:rsidP="00FB270D">
      <w:pPr>
        <w:autoSpaceDE w:val="0"/>
        <w:jc w:val="center"/>
      </w:pPr>
      <w:proofErr w:type="spellStart"/>
      <w:proofErr w:type="gramStart"/>
      <w:r>
        <w:rPr>
          <w:rFonts w:eastAsia="Times New Roman" w:cs="Times New Roman"/>
          <w:bCs/>
          <w:sz w:val="28"/>
          <w:szCs w:val="28"/>
        </w:rPr>
        <w:t>Avand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</w:rPr>
        <w:t>î</w:t>
      </w:r>
      <w:r w:rsidRPr="00417A54">
        <w:rPr>
          <w:rFonts w:eastAsia="Times New Roman" w:cs="Times New Roman"/>
          <w:bCs/>
          <w:sz w:val="28"/>
          <w:szCs w:val="28"/>
        </w:rPr>
        <w:t>n</w:t>
      </w:r>
      <w:proofErr w:type="spellEnd"/>
      <w:r w:rsidRPr="00417A5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 New Roman" w:cs="Times New Roman"/>
          <w:bCs/>
          <w:sz w:val="28"/>
          <w:szCs w:val="28"/>
        </w:rPr>
        <w:t>vedere</w:t>
      </w:r>
      <w:proofErr w:type="spellEnd"/>
      <w:r w:rsidRPr="00417A5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 New Roman" w:cs="Times New Roman"/>
          <w:bCs/>
          <w:sz w:val="28"/>
          <w:szCs w:val="28"/>
        </w:rPr>
        <w:t>Legea</w:t>
      </w:r>
      <w:proofErr w:type="spellEnd"/>
      <w:r w:rsidRPr="00417A54">
        <w:rPr>
          <w:rFonts w:eastAsia="Times New Roman" w:cs="Times New Roman"/>
          <w:bCs/>
          <w:sz w:val="28"/>
          <w:szCs w:val="28"/>
        </w:rPr>
        <w:t xml:space="preserve"> nr.</w:t>
      </w:r>
      <w:proofErr w:type="gramEnd"/>
      <w:r w:rsidRPr="00417A54">
        <w:rPr>
          <w:rFonts w:eastAsia="Times New Roman" w:cs="Times New Roman"/>
          <w:bCs/>
          <w:sz w:val="28"/>
          <w:szCs w:val="28"/>
        </w:rPr>
        <w:t xml:space="preserve"> 227 </w:t>
      </w:r>
      <w:r w:rsidRPr="00417A54">
        <w:rPr>
          <w:rFonts w:eastAsia="TimesNewRomanPSMT" w:cs="Times New Roman"/>
          <w:bCs/>
          <w:sz w:val="28"/>
          <w:szCs w:val="28"/>
        </w:rPr>
        <w:t xml:space="preserve">/2015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privind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Codul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fiscal, cu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modificarile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și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completările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ulterioare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propunem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spre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aprobare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urmatoarele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niveluri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și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cote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privind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impozitele</w:t>
      </w:r>
      <w:proofErr w:type="spellEnd"/>
      <w:r w:rsidRPr="00417A54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Pr="00417A54">
        <w:rPr>
          <w:rFonts w:eastAsia="TimesNewRomanPSMT" w:cs="Times New Roman"/>
          <w:bCs/>
          <w:sz w:val="28"/>
          <w:szCs w:val="28"/>
        </w:rPr>
        <w:t>s</w:t>
      </w:r>
      <w:r w:rsidR="00D360C7">
        <w:rPr>
          <w:rFonts w:eastAsia="TimesNewRomanPSMT" w:cs="Times New Roman"/>
          <w:bCs/>
          <w:sz w:val="28"/>
          <w:szCs w:val="28"/>
        </w:rPr>
        <w:t>i</w:t>
      </w:r>
      <w:proofErr w:type="spellEnd"/>
      <w:r w:rsidR="00D360C7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="00D360C7">
        <w:rPr>
          <w:rFonts w:eastAsia="TimesNewRomanPSMT" w:cs="Times New Roman"/>
          <w:bCs/>
          <w:sz w:val="28"/>
          <w:szCs w:val="28"/>
        </w:rPr>
        <w:t>taxele</w:t>
      </w:r>
      <w:proofErr w:type="spellEnd"/>
      <w:r w:rsidR="00D360C7">
        <w:rPr>
          <w:rFonts w:eastAsia="TimesNewRomanPSMT" w:cs="Times New Roman"/>
          <w:bCs/>
          <w:sz w:val="28"/>
          <w:szCs w:val="28"/>
        </w:rPr>
        <w:t xml:space="preserve"> locale </w:t>
      </w:r>
      <w:proofErr w:type="spellStart"/>
      <w:r w:rsidR="00D360C7">
        <w:rPr>
          <w:rFonts w:eastAsia="TimesNewRomanPSMT" w:cs="Times New Roman"/>
          <w:bCs/>
          <w:sz w:val="28"/>
          <w:szCs w:val="28"/>
        </w:rPr>
        <w:t>pentru</w:t>
      </w:r>
      <w:proofErr w:type="spellEnd"/>
      <w:r w:rsidR="00D360C7">
        <w:rPr>
          <w:rFonts w:eastAsia="TimesNewRomanPSMT" w:cs="Times New Roman"/>
          <w:bCs/>
          <w:sz w:val="28"/>
          <w:szCs w:val="28"/>
        </w:rPr>
        <w:t xml:space="preserve"> </w:t>
      </w:r>
      <w:proofErr w:type="spellStart"/>
      <w:r w:rsidR="00D360C7">
        <w:rPr>
          <w:rFonts w:eastAsia="TimesNewRomanPSMT" w:cs="Times New Roman"/>
          <w:bCs/>
          <w:sz w:val="28"/>
          <w:szCs w:val="28"/>
        </w:rPr>
        <w:t>anul</w:t>
      </w:r>
      <w:proofErr w:type="spellEnd"/>
      <w:r w:rsidR="00D360C7">
        <w:rPr>
          <w:rFonts w:eastAsia="TimesNewRomanPSMT" w:cs="Times New Roman"/>
          <w:bCs/>
          <w:sz w:val="28"/>
          <w:szCs w:val="28"/>
        </w:rPr>
        <w:t xml:space="preserve"> </w:t>
      </w:r>
      <w:proofErr w:type="gramStart"/>
      <w:r w:rsidR="00D360C7">
        <w:rPr>
          <w:rFonts w:eastAsia="TimesNewRomanPSMT" w:cs="Times New Roman"/>
          <w:bCs/>
          <w:sz w:val="28"/>
          <w:szCs w:val="28"/>
        </w:rPr>
        <w:t>2024</w:t>
      </w:r>
      <w:r w:rsidRPr="00417A54">
        <w:rPr>
          <w:rFonts w:eastAsia="TimesNewRomanPSMT" w:cs="Times New Roman"/>
          <w:bCs/>
          <w:sz w:val="28"/>
          <w:szCs w:val="28"/>
        </w:rPr>
        <w:t xml:space="preserve"> :</w:t>
      </w:r>
      <w:proofErr w:type="gramEnd"/>
    </w:p>
    <w:p w:rsidR="00FB270D" w:rsidRPr="00417A54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Art. 1 – </w:t>
      </w:r>
      <w:r>
        <w:rPr>
          <w:rFonts w:eastAsia="TimesNewRomanPSMT" w:cs="Times New Roman"/>
          <w:sz w:val="28"/>
          <w:szCs w:val="28"/>
        </w:rPr>
        <w:t xml:space="preserve">Se </w:t>
      </w:r>
      <w:proofErr w:type="spellStart"/>
      <w:r>
        <w:rPr>
          <w:rFonts w:eastAsia="TimesNewRomanPSMT" w:cs="Times New Roman"/>
          <w:sz w:val="28"/>
          <w:szCs w:val="28"/>
        </w:rPr>
        <w:t>propun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</w:t>
      </w:r>
      <w:r w:rsidR="00D360C7">
        <w:rPr>
          <w:rFonts w:eastAsia="TimesNewRomanPSMT" w:cs="Times New Roman"/>
          <w:sz w:val="28"/>
          <w:szCs w:val="28"/>
        </w:rPr>
        <w:t>i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360C7">
        <w:rPr>
          <w:rFonts w:eastAsia="TimesNewRomanPSMT" w:cs="Times New Roman"/>
          <w:sz w:val="28"/>
          <w:szCs w:val="28"/>
        </w:rPr>
        <w:t>taxele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locale </w:t>
      </w:r>
      <w:proofErr w:type="spellStart"/>
      <w:r w:rsidR="00D360C7">
        <w:rPr>
          <w:rFonts w:eastAsia="TimesNewRomanPSMT" w:cs="Times New Roman"/>
          <w:sz w:val="28"/>
          <w:szCs w:val="28"/>
        </w:rPr>
        <w:t>pentru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360C7">
        <w:rPr>
          <w:rFonts w:eastAsia="TimesNewRomanPSMT" w:cs="Times New Roman"/>
          <w:sz w:val="28"/>
          <w:szCs w:val="28"/>
        </w:rPr>
        <w:t>anul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2024</w:t>
      </w:r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după</w:t>
      </w:r>
      <w:proofErr w:type="spellEnd"/>
      <w:r>
        <w:rPr>
          <w:rFonts w:eastAsia="TimesNewRomanPSMT" w:cs="Times New Roman"/>
          <w:sz w:val="28"/>
          <w:szCs w:val="28"/>
        </w:rPr>
        <w:t xml:space="preserve"> cum </w:t>
      </w:r>
      <w:proofErr w:type="spellStart"/>
      <w:r>
        <w:rPr>
          <w:rFonts w:eastAsia="TimesNewRomanPSMT" w:cs="Times New Roman"/>
          <w:sz w:val="28"/>
          <w:szCs w:val="28"/>
        </w:rPr>
        <w:t>urmează</w:t>
      </w:r>
      <w:proofErr w:type="spellEnd"/>
      <w:r>
        <w:rPr>
          <w:rFonts w:eastAsia="TimesNewRomanPSMT" w:cs="Times New Roman"/>
          <w:sz w:val="28"/>
          <w:szCs w:val="28"/>
        </w:rPr>
        <w:t>: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nivelurile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stabilite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sume</w:t>
      </w:r>
      <w:proofErr w:type="spellEnd"/>
      <w:r>
        <w:rPr>
          <w:rFonts w:eastAsia="TimesNewRomanPSMT" w:cs="Times New Roman"/>
          <w:sz w:val="28"/>
          <w:szCs w:val="28"/>
        </w:rPr>
        <w:t xml:space="preserve"> fixe </w:t>
      </w:r>
      <w:proofErr w:type="spellStart"/>
      <w:r>
        <w:rPr>
          <w:rFonts w:eastAsia="TimesNewRomanPSMT" w:cs="Times New Roman"/>
          <w:sz w:val="28"/>
          <w:szCs w:val="28"/>
        </w:rPr>
        <w:t>sunt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Tabloul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cuprinzând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taxele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l</w:t>
      </w:r>
      <w:r w:rsidR="00D360C7">
        <w:rPr>
          <w:rFonts w:eastAsia="TimesNewRomanPSMT" w:cs="Times New Roman"/>
          <w:sz w:val="28"/>
          <w:szCs w:val="28"/>
        </w:rPr>
        <w:t xml:space="preserve">ocale </w:t>
      </w:r>
      <w:proofErr w:type="spellStart"/>
      <w:r w:rsidR="00D360C7">
        <w:rPr>
          <w:rFonts w:eastAsia="TimesNewRomanPSMT" w:cs="Times New Roman"/>
          <w:sz w:val="28"/>
          <w:szCs w:val="28"/>
        </w:rPr>
        <w:t>pentru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360C7">
        <w:rPr>
          <w:rFonts w:eastAsia="TimesNewRomanPSMT" w:cs="Times New Roman"/>
          <w:sz w:val="28"/>
          <w:szCs w:val="28"/>
        </w:rPr>
        <w:t>anul</w:t>
      </w:r>
      <w:proofErr w:type="spellEnd"/>
      <w:r w:rsidR="00D360C7">
        <w:rPr>
          <w:rFonts w:eastAsia="TimesNewRomanPSMT" w:cs="Times New Roman"/>
          <w:sz w:val="28"/>
          <w:szCs w:val="28"/>
        </w:rPr>
        <w:t xml:space="preserve"> 2024</w:t>
      </w:r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constituind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Anexa</w:t>
      </w:r>
      <w:proofErr w:type="spellEnd"/>
      <w:r>
        <w:rPr>
          <w:rFonts w:eastAsia="TimesNewRomanPSMT" w:cs="Times New Roman"/>
          <w:sz w:val="28"/>
          <w:szCs w:val="28"/>
        </w:rPr>
        <w:t xml:space="preserve"> nr.1, care face parte </w:t>
      </w:r>
      <w:proofErr w:type="spellStart"/>
      <w:r>
        <w:rPr>
          <w:rFonts w:eastAsia="TimesNewRomanPSMT" w:cs="Times New Roman"/>
          <w:sz w:val="28"/>
          <w:szCs w:val="28"/>
        </w:rPr>
        <w:t>integrantă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prezenta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hotărâre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(2)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anexă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0,10 %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Pr="0007324F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(3)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),se    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 w:rsidRPr="0007324F">
        <w:rPr>
          <w:rFonts w:eastAsia="TimesNewRomanPSMT" w:cs="Times New Roman"/>
          <w:sz w:val="28"/>
          <w:szCs w:val="28"/>
        </w:rPr>
        <w:t>la</w:t>
      </w:r>
      <w:r w:rsidRPr="0007324F">
        <w:rPr>
          <w:rFonts w:eastAsia="TimesNewRomanPSMT" w:cs="Times New Roman"/>
          <w:b/>
          <w:bCs/>
          <w:sz w:val="28"/>
          <w:szCs w:val="28"/>
        </w:rPr>
        <w:t xml:space="preserve"> 0,20</w:t>
      </w:r>
      <w:r w:rsidRPr="0007324F">
        <w:rPr>
          <w:rFonts w:eastAsia="Times New Roman" w:cs="Times New Roman"/>
          <w:b/>
          <w:bCs/>
          <w:sz w:val="28"/>
          <w:szCs w:val="28"/>
        </w:rPr>
        <w:t xml:space="preserve"> %;</w:t>
      </w:r>
    </w:p>
    <w:p w:rsidR="00FB270D" w:rsidRPr="0007324F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(4)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.(3)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</w:t>
      </w:r>
      <w:proofErr w:type="spellStart"/>
      <w:r>
        <w:rPr>
          <w:rFonts w:eastAsia="Times New Roman" w:cs="Times New Roman"/>
          <w:sz w:val="28"/>
          <w:szCs w:val="28"/>
        </w:rPr>
        <w:t>privind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Codul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(</w:t>
      </w:r>
      <w:proofErr w:type="spellStart"/>
      <w:r>
        <w:rPr>
          <w:rFonts w:eastAsia="Times New Roman" w:cs="Times New Roman"/>
          <w:sz w:val="28"/>
          <w:szCs w:val="28"/>
        </w:rPr>
        <w:t>impozit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utilizate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activităţ</w:t>
      </w:r>
      <w:r>
        <w:rPr>
          <w:rFonts w:eastAsia="Times New Roman" w:cs="Times New Roman"/>
          <w:sz w:val="28"/>
          <w:szCs w:val="28"/>
        </w:rPr>
        <w:t>i</w:t>
      </w:r>
      <w:proofErr w:type="spellEnd"/>
      <w:r>
        <w:rPr>
          <w:rFonts w:eastAsia="Times New Roman" w:cs="Times New Roman"/>
          <w:sz w:val="28"/>
          <w:szCs w:val="28"/>
        </w:rPr>
        <w:t xml:space="preserve"> din </w:t>
      </w:r>
      <w:proofErr w:type="spellStart"/>
      <w:r>
        <w:rPr>
          <w:rFonts w:eastAsia="Times New Roman" w:cs="Times New Roman"/>
          <w:sz w:val="28"/>
          <w:szCs w:val="28"/>
        </w:rPr>
        <w:t>domeniul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agricol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0,4 %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(5)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.(4)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</w:t>
      </w:r>
      <w:r>
        <w:rPr>
          <w:rFonts w:eastAsia="Times New Roman" w:cs="Times New Roman"/>
          <w:sz w:val="28"/>
          <w:szCs w:val="28"/>
        </w:rPr>
        <w:t>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(</w:t>
      </w:r>
      <w:proofErr w:type="spellStart"/>
      <w:r>
        <w:rPr>
          <w:rFonts w:eastAsia="Times New Roman" w:cs="Times New Roman"/>
          <w:sz w:val="28"/>
          <w:szCs w:val="28"/>
        </w:rPr>
        <w:t>impozit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care </w:t>
      </w:r>
      <w:proofErr w:type="spellStart"/>
      <w:r>
        <w:rPr>
          <w:rFonts w:eastAsia="TimesNewRomanPSMT" w:cs="Times New Roman"/>
          <w:sz w:val="28"/>
          <w:szCs w:val="28"/>
        </w:rPr>
        <w:t>valoarea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clădirii</w:t>
      </w:r>
      <w:proofErr w:type="spellEnd"/>
      <w:r>
        <w:rPr>
          <w:rFonts w:eastAsia="TimesNewRomanPSMT" w:cs="Times New Roman"/>
          <w:sz w:val="28"/>
          <w:szCs w:val="28"/>
        </w:rPr>
        <w:t xml:space="preserve"> nu </w:t>
      </w:r>
      <w:proofErr w:type="spellStart"/>
      <w:r>
        <w:rPr>
          <w:rFonts w:eastAsia="TimesNewRomanPSMT" w:cs="Times New Roman"/>
          <w:sz w:val="28"/>
          <w:szCs w:val="28"/>
        </w:rPr>
        <w:t>poate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calculată</w:t>
      </w:r>
      <w:proofErr w:type="spellEnd"/>
      <w:r>
        <w:rPr>
          <w:rFonts w:eastAsia="TimesNewRomanPSMT" w:cs="Times New Roman"/>
          <w:sz w:val="28"/>
          <w:szCs w:val="28"/>
        </w:rPr>
        <w:t xml:space="preserve"> conform </w:t>
      </w:r>
      <w:proofErr w:type="spellStart"/>
      <w:r>
        <w:rPr>
          <w:rFonts w:eastAsia="TimesNewRomanPSMT" w:cs="Times New Roman"/>
          <w:sz w:val="28"/>
          <w:szCs w:val="28"/>
        </w:rPr>
        <w:t>prevederilor</w:t>
      </w:r>
      <w:proofErr w:type="spellEnd"/>
      <w:r>
        <w:rPr>
          <w:rFonts w:eastAsia="TimesNewRomanPSMT" w:cs="Times New Roman"/>
          <w:sz w:val="28"/>
          <w:szCs w:val="28"/>
        </w:rPr>
        <w:t xml:space="preserve"> art. 458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 (1)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fizice</w:t>
      </w:r>
      <w:proofErr w:type="spellEnd"/>
      <w:r>
        <w:rPr>
          <w:rFonts w:eastAsia="TimesNewRomanPSMT" w:cs="Times New Roman"/>
          <w:sz w:val="28"/>
          <w:szCs w:val="28"/>
        </w:rPr>
        <w:t xml:space="preserve">),                             se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 la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(6)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.(1)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</w:t>
      </w:r>
      <w:r>
        <w:rPr>
          <w:rFonts w:eastAsia="Times New Roman" w:cs="Times New Roman"/>
          <w:sz w:val="28"/>
          <w:szCs w:val="28"/>
        </w:rPr>
        <w:t>rivind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Codul</w:t>
      </w:r>
      <w:proofErr w:type="spellEnd"/>
      <w:r>
        <w:rPr>
          <w:rFonts w:eastAsia="Times New Roman" w:cs="Times New Roman"/>
          <w:sz w:val="28"/>
          <w:szCs w:val="28"/>
        </w:rPr>
        <w:t xml:space="preserve"> fiscal </w:t>
      </w:r>
      <w:r>
        <w:rPr>
          <w:rFonts w:eastAsia="TimesNewRomanPSMT" w:cs="Times New Roman"/>
          <w:sz w:val="28"/>
          <w:szCs w:val="28"/>
        </w:rPr>
        <w:t>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rezidenţiale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0,2 %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</w:pPr>
      <w:r>
        <w:rPr>
          <w:rFonts w:eastAsia="TimesNewRomanPSMT" w:cs="Times New Roman"/>
          <w:sz w:val="28"/>
          <w:szCs w:val="28"/>
        </w:rPr>
        <w:t xml:space="preserve">(7)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cazul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1,3%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(8)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.(3)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nerezidenţ</w:t>
      </w:r>
      <w:r>
        <w:rPr>
          <w:rFonts w:eastAsia="Times New Roman" w:cs="Times New Roman"/>
          <w:sz w:val="28"/>
          <w:szCs w:val="28"/>
        </w:rPr>
        <w:t>iale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aflate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proprietatea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de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inute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persoanele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j</w:t>
      </w:r>
      <w:r>
        <w:rPr>
          <w:rFonts w:eastAsia="TimesNewRomanPSMT" w:cs="Times New Roman"/>
          <w:sz w:val="28"/>
          <w:szCs w:val="28"/>
        </w:rPr>
        <w:t>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utilizate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activităţi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domeniul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agricol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0,4 %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(9)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.(8)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(</w:t>
      </w:r>
      <w:proofErr w:type="spellStart"/>
      <w:r>
        <w:rPr>
          <w:rFonts w:eastAsia="TimesNewRomanPSMT" w:cs="Times New Roman"/>
          <w:sz w:val="28"/>
          <w:szCs w:val="28"/>
        </w:rPr>
        <w:t>impozit</w:t>
      </w:r>
      <w:proofErr w:type="spellEnd"/>
      <w:r>
        <w:rPr>
          <w:rFonts w:eastAsia="TimesNewRomanPSMT" w:cs="Times New Roman"/>
          <w:sz w:val="28"/>
          <w:szCs w:val="28"/>
        </w:rPr>
        <w:t>/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clădirile</w:t>
      </w:r>
      <w:proofErr w:type="spellEnd"/>
      <w:r>
        <w:rPr>
          <w:rFonts w:eastAsia="TimesNewRomanPSMT" w:cs="Times New Roman"/>
          <w:sz w:val="28"/>
          <w:szCs w:val="28"/>
        </w:rPr>
        <w:t xml:space="preserve"> a </w:t>
      </w:r>
      <w:proofErr w:type="spellStart"/>
      <w:r>
        <w:rPr>
          <w:rFonts w:eastAsia="TimesNewRomanPSMT" w:cs="Times New Roman"/>
          <w:sz w:val="28"/>
          <w:szCs w:val="28"/>
        </w:rPr>
        <w:t>căror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valoare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impozabilă</w:t>
      </w:r>
      <w:proofErr w:type="spellEnd"/>
      <w:r>
        <w:rPr>
          <w:rFonts w:eastAsia="TimesNewRomanPSMT" w:cs="Times New Roman"/>
          <w:sz w:val="28"/>
          <w:szCs w:val="28"/>
        </w:rPr>
        <w:t xml:space="preserve"> nu a </w:t>
      </w:r>
      <w:proofErr w:type="spellStart"/>
      <w:r>
        <w:rPr>
          <w:rFonts w:eastAsia="TimesNewRomanPSMT" w:cs="Times New Roman"/>
          <w:sz w:val="28"/>
          <w:szCs w:val="28"/>
        </w:rPr>
        <w:t>fost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actualizată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ultimii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3 </w:t>
      </w:r>
      <w:proofErr w:type="spellStart"/>
      <w:r>
        <w:rPr>
          <w:rFonts w:eastAsia="Times New Roman" w:cs="Times New Roman"/>
          <w:sz w:val="28"/>
          <w:szCs w:val="28"/>
        </w:rPr>
        <w:t>ani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anteriori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anului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referin</w:t>
      </w:r>
      <w:r>
        <w:rPr>
          <w:rFonts w:eastAsia="TimesNewRomanPSMT" w:cs="Times New Roman"/>
          <w:sz w:val="28"/>
          <w:szCs w:val="28"/>
        </w:rPr>
        <w:t>ţă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persoanelor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juridice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      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5%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(10)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470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(3)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 227/2015 (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mijloacele</w:t>
      </w:r>
      <w:proofErr w:type="spellEnd"/>
      <w:r>
        <w:rPr>
          <w:rFonts w:eastAsia="TimesNewRomanPSMT" w:cs="Times New Roman"/>
          <w:sz w:val="28"/>
          <w:szCs w:val="28"/>
        </w:rPr>
        <w:t xml:space="preserve"> de transport </w:t>
      </w:r>
      <w:proofErr w:type="spellStart"/>
      <w:r>
        <w:rPr>
          <w:rFonts w:eastAsia="TimesNewRomanPSMT" w:cs="Times New Roman"/>
          <w:sz w:val="28"/>
          <w:szCs w:val="28"/>
        </w:rPr>
        <w:t>hibride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reduce cu </w:t>
      </w:r>
      <w:r>
        <w:rPr>
          <w:rFonts w:eastAsia="TimesNewRomanPSMT" w:cs="Times New Roman"/>
          <w:b/>
          <w:bCs/>
          <w:sz w:val="28"/>
          <w:szCs w:val="28"/>
        </w:rPr>
        <w:t xml:space="preserve">50 </w:t>
      </w:r>
      <w:r>
        <w:rPr>
          <w:rFonts w:eastAsia="Times New Roman" w:cs="Times New Roman"/>
          <w:b/>
          <w:bCs/>
          <w:sz w:val="28"/>
          <w:szCs w:val="28"/>
        </w:rPr>
        <w:t>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(11)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(3)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taxa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prelungirea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NewRomanPSMT" w:cs="Times New Roman"/>
          <w:sz w:val="28"/>
          <w:szCs w:val="28"/>
        </w:rPr>
        <w:t>certificatului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de urbanism),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30 %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(12)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(5)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ţii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o </w:t>
      </w:r>
      <w:proofErr w:type="spellStart"/>
      <w:r>
        <w:rPr>
          <w:rFonts w:eastAsia="TimesNewRomanPSMT" w:cs="Times New Roman"/>
          <w:sz w:val="28"/>
          <w:szCs w:val="28"/>
        </w:rPr>
        <w:t>clădire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rezidenţială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o </w:t>
      </w:r>
      <w:proofErr w:type="spellStart"/>
      <w:r>
        <w:rPr>
          <w:rFonts w:eastAsia="TimesNewRomanPSMT" w:cs="Times New Roman"/>
          <w:sz w:val="28"/>
          <w:szCs w:val="28"/>
        </w:rPr>
        <w:t>clădire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anexă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0,5 %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(13)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(6)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construire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alte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construc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decât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cele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men</w:t>
      </w:r>
      <w:r>
        <w:rPr>
          <w:rFonts w:eastAsia="TimesNewRomanPSMT" w:cs="Times New Roman"/>
          <w:sz w:val="28"/>
          <w:szCs w:val="28"/>
        </w:rPr>
        <w:t>ţionate</w:t>
      </w:r>
      <w:proofErr w:type="spellEnd"/>
      <w:r>
        <w:rPr>
          <w:rFonts w:eastAsia="TimesNewRomanPSMT" w:cs="Times New Roman"/>
          <w:sz w:val="28"/>
          <w:szCs w:val="28"/>
        </w:rPr>
        <w:t xml:space="preserve"> la alin.12),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1 %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(14)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la art. </w:t>
      </w:r>
      <w:proofErr w:type="gramStart"/>
      <w:r>
        <w:rPr>
          <w:rFonts w:eastAsia="Times New Roman" w:cs="Times New Roman"/>
          <w:sz w:val="28"/>
          <w:szCs w:val="28"/>
        </w:rPr>
        <w:t xml:space="preserve">474 </w:t>
      </w:r>
      <w:proofErr w:type="spellStart"/>
      <w:r>
        <w:rPr>
          <w:rFonts w:eastAsia="Times New Roman" w:cs="Times New Roman"/>
          <w:sz w:val="28"/>
          <w:szCs w:val="28"/>
        </w:rPr>
        <w:t>alin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(8) </w:t>
      </w:r>
      <w:proofErr w:type="gramStart"/>
      <w:r>
        <w:rPr>
          <w:rFonts w:eastAsia="Times New Roman" w:cs="Times New Roman"/>
          <w:sz w:val="28"/>
          <w:szCs w:val="28"/>
        </w:rPr>
        <w:t>din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taxa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pentru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prelungirea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30 %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(15)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(9)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  <w:r>
        <w:rPr>
          <w:rFonts w:eastAsia="TimesNewRomanPSMT" w:cs="Times New Roman"/>
          <w:sz w:val="28"/>
          <w:szCs w:val="28"/>
        </w:rPr>
        <w:t xml:space="preserve">        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desfiin</w:t>
      </w:r>
      <w:r>
        <w:rPr>
          <w:rFonts w:eastAsia="TimesNewRomanPSMT" w:cs="Times New Roman"/>
          <w:sz w:val="28"/>
          <w:szCs w:val="28"/>
        </w:rPr>
        <w:t>ţare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totală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parţ</w:t>
      </w:r>
      <w:r>
        <w:rPr>
          <w:rFonts w:eastAsia="Times New Roman" w:cs="Times New Roman"/>
          <w:sz w:val="28"/>
          <w:szCs w:val="28"/>
        </w:rPr>
        <w:t>ial</w:t>
      </w:r>
      <w:r>
        <w:rPr>
          <w:rFonts w:eastAsia="TimesNewRomanPSMT" w:cs="Times New Roman"/>
          <w:sz w:val="28"/>
          <w:szCs w:val="28"/>
        </w:rPr>
        <w:t>ă</w:t>
      </w:r>
      <w:proofErr w:type="spellEnd"/>
      <w:r>
        <w:rPr>
          <w:rFonts w:eastAsia="TimesNewRomanPSMT" w:cs="Times New Roman"/>
          <w:sz w:val="28"/>
          <w:szCs w:val="28"/>
        </w:rPr>
        <w:t xml:space="preserve">, a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construcţii</w:t>
      </w:r>
      <w:proofErr w:type="spellEnd"/>
      <w:r>
        <w:rPr>
          <w:rFonts w:eastAsia="TimesNewRomanPSMT" w:cs="Times New Roman"/>
          <w:sz w:val="28"/>
          <w:szCs w:val="28"/>
        </w:rPr>
        <w:t xml:space="preserve">), se 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              la </w:t>
      </w:r>
      <w:r>
        <w:rPr>
          <w:rFonts w:eastAsia="Times New Roman" w:cs="Times New Roman"/>
          <w:b/>
          <w:bCs/>
          <w:sz w:val="28"/>
          <w:szCs w:val="28"/>
        </w:rPr>
        <w:t>0,1 %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(16)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(12)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necesare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lucrările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organizare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şantier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vederea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realizării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unei</w:t>
      </w:r>
      <w:proofErr w:type="spellEnd"/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construc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ii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care nu </w:t>
      </w:r>
      <w:proofErr w:type="spellStart"/>
      <w:r>
        <w:rPr>
          <w:rFonts w:eastAsia="Times New Roman" w:cs="Times New Roman"/>
          <w:sz w:val="28"/>
          <w:szCs w:val="28"/>
        </w:rPr>
        <w:t>sunt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incl</w:t>
      </w:r>
      <w:r>
        <w:rPr>
          <w:rFonts w:eastAsia="TimesNewRomanPSMT" w:cs="Times New Roman"/>
          <w:sz w:val="28"/>
          <w:szCs w:val="28"/>
        </w:rPr>
        <w:t>use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altă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autorizaţie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construire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(17)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474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(13)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eliberarea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autoriza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amenajare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tabere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corturi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căsuţe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rulote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ori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campinguri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(18</w:t>
      </w:r>
      <w:r>
        <w:rPr>
          <w:rFonts w:eastAsia="TimesNewRomanPSMT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477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(5) </w:t>
      </w:r>
      <w:proofErr w:type="gramStart"/>
      <w:r>
        <w:rPr>
          <w:rFonts w:eastAsia="TimesNewRomanPSMT" w:cs="Times New Roman"/>
          <w:sz w:val="28"/>
          <w:szCs w:val="28"/>
        </w:rPr>
        <w:t>din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serviciile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reclamă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publicitate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3%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(19)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481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(2), </w:t>
      </w:r>
      <w:proofErr w:type="spellStart"/>
      <w:r>
        <w:rPr>
          <w:rFonts w:eastAsia="TimesNewRomanPSMT" w:cs="Times New Roman"/>
          <w:sz w:val="28"/>
          <w:szCs w:val="28"/>
        </w:rPr>
        <w:t>lit.a</w:t>
      </w:r>
      <w:proofErr w:type="spellEnd"/>
      <w:r>
        <w:rPr>
          <w:rFonts w:eastAsia="TimesNewRomanPSMT" w:cs="Times New Roman"/>
          <w:sz w:val="28"/>
          <w:szCs w:val="28"/>
        </w:rPr>
        <w:t xml:space="preserve">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(</w:t>
      </w:r>
      <w:proofErr w:type="spellStart"/>
      <w:r>
        <w:rPr>
          <w:rFonts w:eastAsia="TimesNewRomanPSMT" w:cs="Times New Roman"/>
          <w:sz w:val="28"/>
          <w:szCs w:val="28"/>
        </w:rPr>
        <w:t>impozitul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lastRenderedPageBreak/>
        <w:t>cazul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unui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spectacol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teatru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bale</w:t>
      </w:r>
      <w:r>
        <w:rPr>
          <w:rFonts w:eastAsia="TimesNewRomanPSMT" w:cs="Times New Roman"/>
          <w:sz w:val="28"/>
          <w:szCs w:val="28"/>
        </w:rPr>
        <w:t>t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operă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operetă</w:t>
      </w:r>
      <w:proofErr w:type="spellEnd"/>
      <w:r>
        <w:rPr>
          <w:rFonts w:eastAsia="TimesNewRomanPSMT" w:cs="Times New Roman"/>
          <w:sz w:val="28"/>
          <w:szCs w:val="28"/>
        </w:rPr>
        <w:t xml:space="preserve">, concert </w:t>
      </w:r>
      <w:proofErr w:type="spellStart"/>
      <w:r>
        <w:rPr>
          <w:rFonts w:eastAsia="TimesNewRomanPSMT" w:cs="Times New Roman"/>
          <w:sz w:val="28"/>
          <w:szCs w:val="28"/>
        </w:rPr>
        <w:t>filarmonic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sau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altă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manifestare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muzicală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prezentarea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unui</w:t>
      </w:r>
      <w:proofErr w:type="spellEnd"/>
      <w:r>
        <w:rPr>
          <w:rFonts w:eastAsia="Times New Roman" w:cs="Times New Roman"/>
          <w:sz w:val="28"/>
          <w:szCs w:val="28"/>
        </w:rPr>
        <w:t xml:space="preserve"> film la </w:t>
      </w:r>
      <w:proofErr w:type="spellStart"/>
      <w:r>
        <w:rPr>
          <w:rFonts w:eastAsia="Times New Roman" w:cs="Times New Roman"/>
          <w:sz w:val="28"/>
          <w:szCs w:val="28"/>
        </w:rPr>
        <w:t>cinematograf</w:t>
      </w:r>
      <w:proofErr w:type="spellEnd"/>
      <w:r>
        <w:rPr>
          <w:rFonts w:eastAsia="Times New Roman" w:cs="Times New Roman"/>
          <w:sz w:val="28"/>
          <w:szCs w:val="28"/>
        </w:rPr>
        <w:t xml:space="preserve">, un </w:t>
      </w:r>
      <w:proofErr w:type="spellStart"/>
      <w:r>
        <w:rPr>
          <w:rFonts w:eastAsia="Times New Roman" w:cs="Times New Roman"/>
          <w:sz w:val="28"/>
          <w:szCs w:val="28"/>
        </w:rPr>
        <w:t>spectacol</w:t>
      </w:r>
      <w:proofErr w:type="spellEnd"/>
      <w:r>
        <w:rPr>
          <w:rFonts w:eastAsia="Times New Roman" w:cs="Times New Roman"/>
          <w:sz w:val="28"/>
          <w:szCs w:val="28"/>
        </w:rPr>
        <w:t xml:space="preserve"> de circ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orice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competi</w:t>
      </w:r>
      <w:r>
        <w:rPr>
          <w:rFonts w:eastAsia="TimesNewRomanPSMT" w:cs="Times New Roman"/>
          <w:sz w:val="28"/>
          <w:szCs w:val="28"/>
        </w:rPr>
        <w:t>ţie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sportivă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internă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interna</w:t>
      </w:r>
      <w:r>
        <w:rPr>
          <w:rFonts w:eastAsia="TimesNewRomanPSMT" w:cs="Times New Roman"/>
          <w:sz w:val="28"/>
          <w:szCs w:val="28"/>
        </w:rPr>
        <w:t>ţională</w:t>
      </w:r>
      <w:proofErr w:type="spellEnd"/>
      <w:r>
        <w:rPr>
          <w:rFonts w:eastAsia="TimesNewRomanPSMT" w:cs="Times New Roman"/>
          <w:sz w:val="28"/>
          <w:szCs w:val="28"/>
        </w:rPr>
        <w:t xml:space="preserve">),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2 %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(20)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cota</w:t>
      </w:r>
      <w:proofErr w:type="spellEnd"/>
      <w:proofErr w:type="gram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 </w:t>
      </w:r>
      <w:proofErr w:type="gramStart"/>
      <w:r>
        <w:rPr>
          <w:rFonts w:eastAsia="TimesNewRomanPSMT" w:cs="Times New Roman"/>
          <w:sz w:val="28"/>
          <w:szCs w:val="28"/>
        </w:rPr>
        <w:t xml:space="preserve">481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(2), </w:t>
      </w:r>
      <w:proofErr w:type="spellStart"/>
      <w:r>
        <w:rPr>
          <w:rFonts w:eastAsia="TimesNewRomanPSMT" w:cs="Times New Roman"/>
          <w:sz w:val="28"/>
          <w:szCs w:val="28"/>
        </w:rPr>
        <w:t>lit.</w:t>
      </w:r>
      <w:r>
        <w:rPr>
          <w:rFonts w:eastAsia="Times New Roman" w:cs="Times New Roman"/>
          <w:sz w:val="28"/>
          <w:szCs w:val="28"/>
        </w:rPr>
        <w:t>b</w:t>
      </w:r>
      <w:proofErr w:type="spellEnd"/>
      <w:r>
        <w:rPr>
          <w:rFonts w:eastAsia="Times New Roman" w:cs="Times New Roman"/>
          <w:sz w:val="28"/>
          <w:szCs w:val="28"/>
        </w:rPr>
        <w:t xml:space="preserve">) din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(</w:t>
      </w:r>
      <w:proofErr w:type="spellStart"/>
      <w:r>
        <w:rPr>
          <w:rFonts w:eastAsia="Times New Roman" w:cs="Times New Roman"/>
          <w:sz w:val="28"/>
          <w:szCs w:val="28"/>
        </w:rPr>
        <w:t>impozitul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cazul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oricărei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alte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manifestări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artistice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decât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cele</w:t>
      </w:r>
      <w:proofErr w:type="spellEnd"/>
      <w:r>
        <w:rPr>
          <w:rFonts w:eastAsia="TimesNewRomanPSMT" w:cs="Times New Roman"/>
          <w:sz w:val="28"/>
          <w:szCs w:val="28"/>
        </w:rPr>
        <w:t xml:space="preserve"> enumerate la </w:t>
      </w:r>
      <w:proofErr w:type="spellStart"/>
      <w:r>
        <w:rPr>
          <w:rFonts w:eastAsia="TimesNewRomanPSMT" w:cs="Times New Roman"/>
          <w:sz w:val="28"/>
          <w:szCs w:val="28"/>
        </w:rPr>
        <w:t>lit.t</w:t>
      </w:r>
      <w:proofErr w:type="spellEnd"/>
      <w:proofErr w:type="gramStart"/>
      <w:r>
        <w:rPr>
          <w:rFonts w:eastAsia="TimesNewRomanPSMT" w:cs="Times New Roman"/>
          <w:sz w:val="28"/>
          <w:szCs w:val="28"/>
        </w:rPr>
        <w:t>) )</w:t>
      </w:r>
      <w:proofErr w:type="gramEnd"/>
      <w:r>
        <w:rPr>
          <w:rFonts w:eastAsia="TimesNewRomanPSMT" w:cs="Times New Roman"/>
          <w:sz w:val="28"/>
          <w:szCs w:val="28"/>
        </w:rPr>
        <w:t xml:space="preserve">,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la </w:t>
      </w:r>
      <w:r>
        <w:rPr>
          <w:rFonts w:eastAsia="Times New Roman" w:cs="Times New Roman"/>
          <w:b/>
          <w:bCs/>
          <w:sz w:val="28"/>
          <w:szCs w:val="28"/>
        </w:rPr>
        <w:t>5 %</w:t>
      </w:r>
      <w:r>
        <w:rPr>
          <w:rFonts w:eastAsia="Times New Roman" w:cs="Times New Roman"/>
          <w:sz w:val="28"/>
          <w:szCs w:val="28"/>
        </w:rPr>
        <w:t>;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Art.2</w:t>
      </w:r>
      <w:proofErr w:type="gramStart"/>
      <w:r>
        <w:rPr>
          <w:rFonts w:eastAsia="Times New Roman" w:cs="Times New Roman"/>
          <w:sz w:val="28"/>
          <w:szCs w:val="28"/>
        </w:rPr>
        <w:t>.-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Bonifica</w:t>
      </w:r>
      <w:r>
        <w:rPr>
          <w:rFonts w:eastAsia="TimesNewRomanPSMT" w:cs="Times New Roman"/>
          <w:sz w:val="28"/>
          <w:szCs w:val="28"/>
        </w:rPr>
        <w:t>ţia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prevăzută</w:t>
      </w:r>
      <w:proofErr w:type="spellEnd"/>
      <w:r>
        <w:rPr>
          <w:rFonts w:eastAsia="TimesNewRomanPSMT" w:cs="Times New Roman"/>
          <w:sz w:val="28"/>
          <w:szCs w:val="28"/>
        </w:rPr>
        <w:t xml:space="preserve"> la art.462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.(2), art.467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,art.472 </w:t>
      </w:r>
      <w:proofErr w:type="spellStart"/>
      <w:r>
        <w:rPr>
          <w:rFonts w:eastAsia="TimesNewRomanPSMT" w:cs="Times New Roman"/>
          <w:sz w:val="28"/>
          <w:szCs w:val="28"/>
        </w:rPr>
        <w:t>alin</w:t>
      </w:r>
      <w:proofErr w:type="spellEnd"/>
      <w:r>
        <w:rPr>
          <w:rFonts w:eastAsia="TimesNewRomanPSMT" w:cs="Times New Roman"/>
          <w:sz w:val="28"/>
          <w:szCs w:val="28"/>
        </w:rPr>
        <w:t xml:space="preserve">.(2) din </w:t>
      </w:r>
      <w:proofErr w:type="spellStart"/>
      <w:r>
        <w:rPr>
          <w:rFonts w:eastAsia="TimesNewRomanPSMT" w:cs="Times New Roman"/>
          <w:sz w:val="28"/>
          <w:szCs w:val="28"/>
        </w:rPr>
        <w:t>Legea</w:t>
      </w:r>
      <w:proofErr w:type="spellEnd"/>
      <w:r>
        <w:rPr>
          <w:rFonts w:eastAsia="TimesNewRomanPSMT" w:cs="Times New Roman"/>
          <w:sz w:val="28"/>
          <w:szCs w:val="28"/>
        </w:rPr>
        <w:t xml:space="preserve"> nr.227/2015 </w:t>
      </w:r>
      <w:proofErr w:type="spellStart"/>
      <w:r>
        <w:rPr>
          <w:rFonts w:eastAsia="TimesNewRomanPSMT" w:cs="Times New Roman"/>
          <w:sz w:val="28"/>
          <w:szCs w:val="28"/>
        </w:rPr>
        <w:t>privind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Codul</w:t>
      </w:r>
      <w:proofErr w:type="spellEnd"/>
      <w:r>
        <w:rPr>
          <w:rFonts w:eastAsia="TimesNewRomanPSMT" w:cs="Times New Roman"/>
          <w:sz w:val="28"/>
          <w:szCs w:val="28"/>
        </w:rPr>
        <w:t xml:space="preserve"> fiscal </w:t>
      </w:r>
      <w:r>
        <w:rPr>
          <w:rFonts w:eastAsia="TimesNewRomanPSMT" w:cs="Times New Roman"/>
          <w:b/>
          <w:bCs/>
          <w:sz w:val="28"/>
          <w:szCs w:val="28"/>
        </w:rPr>
        <w:t xml:space="preserve">se </w:t>
      </w:r>
      <w:proofErr w:type="spellStart"/>
      <w:r>
        <w:rPr>
          <w:rFonts w:eastAsia="TimesNewRomanPSMT" w:cs="Times New Roman"/>
          <w:b/>
          <w:bCs/>
          <w:sz w:val="28"/>
          <w:szCs w:val="28"/>
        </w:rPr>
        <w:t>propune</w:t>
      </w:r>
      <w:proofErr w:type="spellEnd"/>
      <w:r>
        <w:rPr>
          <w:rFonts w:eastAsia="TimesNewRomanPSMT" w:cs="Times New Roman"/>
          <w:b/>
          <w:bCs/>
          <w:sz w:val="28"/>
          <w:szCs w:val="28"/>
        </w:rPr>
        <w:t xml:space="preserve">  la 10</w:t>
      </w:r>
      <w:r>
        <w:rPr>
          <w:rFonts w:eastAsia="Times New Roman" w:cs="Times New Roman"/>
          <w:b/>
          <w:bCs/>
          <w:sz w:val="28"/>
          <w:szCs w:val="28"/>
        </w:rPr>
        <w:t xml:space="preserve"> %.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Art.3</w:t>
      </w:r>
      <w:proofErr w:type="gramStart"/>
      <w:r>
        <w:rPr>
          <w:rFonts w:eastAsia="Times New Roman" w:cs="Times New Roman"/>
          <w:sz w:val="28"/>
          <w:szCs w:val="28"/>
        </w:rPr>
        <w:t>.-</w:t>
      </w:r>
      <w:proofErr w:type="gramEnd"/>
      <w:r>
        <w:rPr>
          <w:rFonts w:eastAsia="TimesNewRomanPSMT" w:cs="Times New Roman"/>
          <w:sz w:val="28"/>
          <w:szCs w:val="28"/>
        </w:rPr>
        <w:t xml:space="preserve">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cuantumul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valorilor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impozabile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impozitelor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prevăzute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Anexa</w:t>
      </w:r>
      <w:proofErr w:type="spellEnd"/>
      <w:r>
        <w:rPr>
          <w:rFonts w:eastAsia="Times New Roman" w:cs="Times New Roman"/>
          <w:sz w:val="28"/>
          <w:szCs w:val="28"/>
        </w:rPr>
        <w:t xml:space="preserve"> nr.</w:t>
      </w:r>
      <w:proofErr w:type="gramEnd"/>
      <w:r>
        <w:rPr>
          <w:rFonts w:eastAsia="Times New Roman" w:cs="Times New Roman"/>
          <w:sz w:val="28"/>
          <w:szCs w:val="28"/>
        </w:rPr>
        <w:t xml:space="preserve"> 1.</w:t>
      </w:r>
    </w:p>
    <w:p w:rsidR="00FB270D" w:rsidRDefault="00FB270D" w:rsidP="00FB270D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Art.4. - </w:t>
      </w:r>
      <w:proofErr w:type="spellStart"/>
      <w:r>
        <w:rPr>
          <w:rFonts w:eastAsia="TimesNewRomanPSMT" w:cs="Times New Roman"/>
          <w:sz w:val="28"/>
          <w:szCs w:val="28"/>
        </w:rPr>
        <w:t>Persoanele</w:t>
      </w:r>
      <w:proofErr w:type="spellEnd"/>
      <w:r>
        <w:rPr>
          <w:rFonts w:eastAsia="TimesNewRomanPSMT" w:cs="Times New Roman"/>
          <w:sz w:val="28"/>
          <w:szCs w:val="28"/>
        </w:rPr>
        <w:t xml:space="preserve"> care </w:t>
      </w:r>
      <w:proofErr w:type="spellStart"/>
      <w:r>
        <w:rPr>
          <w:rFonts w:eastAsia="TimesNewRomanPSMT" w:cs="Times New Roman"/>
          <w:sz w:val="28"/>
          <w:szCs w:val="28"/>
        </w:rPr>
        <w:t>datorează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pentru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afişaj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scop</w:t>
      </w:r>
      <w:proofErr w:type="spellEnd"/>
      <w:r>
        <w:rPr>
          <w:rFonts w:eastAsia="TimesNewRomanPSMT" w:cs="Times New Roman"/>
          <w:sz w:val="28"/>
          <w:szCs w:val="28"/>
        </w:rPr>
        <w:t xml:space="preserve"> de </w:t>
      </w:r>
      <w:proofErr w:type="spellStart"/>
      <w:r>
        <w:rPr>
          <w:rFonts w:eastAsia="TimesNewRomanPSMT" w:cs="Times New Roman"/>
          <w:sz w:val="28"/>
          <w:szCs w:val="28"/>
        </w:rPr>
        <w:t>reclamă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publicitate</w:t>
      </w:r>
      <w:proofErr w:type="spellEnd"/>
      <w:r>
        <w:rPr>
          <w:rFonts w:eastAsia="TimesNewRomanPSMT" w:cs="Times New Roman"/>
          <w:sz w:val="28"/>
          <w:szCs w:val="28"/>
        </w:rPr>
        <w:t xml:space="preserve"> au </w:t>
      </w:r>
      <w:proofErr w:type="spellStart"/>
      <w:r>
        <w:rPr>
          <w:rFonts w:eastAsia="Times New Roman" w:cs="Times New Roman"/>
          <w:sz w:val="28"/>
          <w:szCs w:val="28"/>
        </w:rPr>
        <w:t>obliga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ia</w:t>
      </w:r>
      <w:proofErr w:type="spellEnd"/>
      <w:r>
        <w:rPr>
          <w:rFonts w:eastAsia="Times New Roman" w:cs="Times New Roman"/>
          <w:sz w:val="28"/>
          <w:szCs w:val="28"/>
        </w:rPr>
        <w:t xml:space="preserve"> de a </w:t>
      </w:r>
      <w:proofErr w:type="spellStart"/>
      <w:r>
        <w:rPr>
          <w:rFonts w:eastAsia="Times New Roman" w:cs="Times New Roman"/>
          <w:sz w:val="28"/>
          <w:szCs w:val="28"/>
        </w:rPr>
        <w:t>depune</w:t>
      </w:r>
      <w:proofErr w:type="spellEnd"/>
      <w:r>
        <w:rPr>
          <w:rFonts w:eastAsia="Times New Roman" w:cs="Times New Roman"/>
          <w:sz w:val="28"/>
          <w:szCs w:val="28"/>
        </w:rPr>
        <w:t xml:space="preserve"> o </w:t>
      </w:r>
      <w:proofErr w:type="spellStart"/>
      <w:r>
        <w:rPr>
          <w:rFonts w:eastAsia="Times New Roman" w:cs="Times New Roman"/>
          <w:sz w:val="28"/>
          <w:szCs w:val="28"/>
        </w:rPr>
        <w:t>declara</w:t>
      </w:r>
      <w:r>
        <w:rPr>
          <w:rFonts w:eastAsia="TimesNewRomanPSMT" w:cs="Times New Roman"/>
          <w:sz w:val="28"/>
          <w:szCs w:val="28"/>
        </w:rPr>
        <w:t>ţ</w:t>
      </w:r>
      <w:r>
        <w:rPr>
          <w:rFonts w:eastAsia="Times New Roman" w:cs="Times New Roman"/>
          <w:sz w:val="28"/>
          <w:szCs w:val="28"/>
        </w:rPr>
        <w:t>ie</w:t>
      </w:r>
      <w:proofErr w:type="spellEnd"/>
      <w:r>
        <w:rPr>
          <w:rFonts w:eastAsia="Times New Roman" w:cs="Times New Roman"/>
          <w:sz w:val="28"/>
          <w:szCs w:val="28"/>
        </w:rPr>
        <w:t xml:space="preserve"> la </w:t>
      </w:r>
      <w:proofErr w:type="spellStart"/>
      <w:r>
        <w:rPr>
          <w:rFonts w:eastAsia="TimesNewRomanPSMT" w:cs="Times New Roman"/>
          <w:sz w:val="28"/>
          <w:szCs w:val="28"/>
        </w:rPr>
        <w:t>Biroul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Impozite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si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</w:t>
      </w:r>
      <w:proofErr w:type="spellEnd"/>
      <w:r>
        <w:rPr>
          <w:rFonts w:eastAsia="TimesNewRomanPSMT" w:cs="Times New Roman"/>
          <w:sz w:val="28"/>
          <w:szCs w:val="28"/>
        </w:rPr>
        <w:t xml:space="preserve"> locale,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în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cursul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anului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ori</w:t>
      </w:r>
      <w:proofErr w:type="spellEnd"/>
      <w:r>
        <w:rPr>
          <w:rFonts w:eastAsia="Times New Roman" w:cs="Times New Roman"/>
          <w:sz w:val="28"/>
          <w:szCs w:val="28"/>
        </w:rPr>
        <w:t xml:space="preserve"> de </w:t>
      </w:r>
      <w:proofErr w:type="spellStart"/>
      <w:r>
        <w:rPr>
          <w:rFonts w:eastAsia="Times New Roman" w:cs="Times New Roman"/>
          <w:sz w:val="28"/>
          <w:szCs w:val="28"/>
        </w:rPr>
        <w:t>câte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ori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apar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modificări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caracteristicile</w:t>
      </w:r>
      <w:proofErr w:type="spellEnd"/>
      <w:r>
        <w:rPr>
          <w:rFonts w:eastAsia="TimesNewRomanPSMT" w:cs="Times New Roman"/>
          <w:sz w:val="28"/>
          <w:szCs w:val="28"/>
        </w:rPr>
        <w:t xml:space="preserve"> (</w:t>
      </w:r>
      <w:proofErr w:type="spellStart"/>
      <w:r>
        <w:rPr>
          <w:rFonts w:eastAsia="TimesNewRomanPSMT" w:cs="Times New Roman"/>
          <w:sz w:val="28"/>
          <w:szCs w:val="28"/>
        </w:rPr>
        <w:t>dimensiunile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ş.a</w:t>
      </w:r>
      <w:proofErr w:type="spellEnd"/>
      <w:r>
        <w:rPr>
          <w:rFonts w:eastAsia="TimesNewRomanPSMT" w:cs="Times New Roman"/>
          <w:sz w:val="28"/>
          <w:szCs w:val="28"/>
        </w:rPr>
        <w:t xml:space="preserve">.) </w:t>
      </w:r>
      <w:proofErr w:type="spellStart"/>
      <w:r>
        <w:rPr>
          <w:rFonts w:eastAsia="TimesNewRomanPSMT" w:cs="Times New Roman"/>
          <w:sz w:val="28"/>
          <w:szCs w:val="28"/>
        </w:rPr>
        <w:t>afişajului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în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termen</w:t>
      </w:r>
      <w:proofErr w:type="spellEnd"/>
      <w:r>
        <w:rPr>
          <w:rFonts w:eastAsia="TimesNewRomanPSMT" w:cs="Times New Roman"/>
          <w:sz w:val="28"/>
          <w:szCs w:val="28"/>
        </w:rPr>
        <w:t xml:space="preserve"> de 30 de </w:t>
      </w:r>
      <w:proofErr w:type="spellStart"/>
      <w:r>
        <w:rPr>
          <w:rFonts w:eastAsia="TimesNewRomanPSMT" w:cs="Times New Roman"/>
          <w:sz w:val="28"/>
          <w:szCs w:val="28"/>
        </w:rPr>
        <w:t>zile</w:t>
      </w:r>
      <w:proofErr w:type="spellEnd"/>
      <w:r>
        <w:rPr>
          <w:rFonts w:eastAsia="TimesNewRomanPSMT" w:cs="Times New Roman"/>
          <w:sz w:val="28"/>
          <w:szCs w:val="28"/>
        </w:rPr>
        <w:t xml:space="preserve"> de la data </w:t>
      </w:r>
      <w:proofErr w:type="spellStart"/>
      <w:r>
        <w:rPr>
          <w:rFonts w:eastAsia="Times New Roman" w:cs="Times New Roman"/>
          <w:sz w:val="28"/>
          <w:szCs w:val="28"/>
        </w:rPr>
        <w:t>apari</w:t>
      </w:r>
      <w:r>
        <w:rPr>
          <w:rFonts w:eastAsia="TimesNewRomanPSMT" w:cs="Times New Roman"/>
          <w:sz w:val="28"/>
          <w:szCs w:val="28"/>
        </w:rPr>
        <w:t>ţiei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acestor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modificări</w:t>
      </w:r>
      <w:proofErr w:type="spellEnd"/>
      <w:r>
        <w:rPr>
          <w:rFonts w:eastAsia="TimesNewRomanPSMT" w:cs="Times New Roman"/>
          <w:sz w:val="28"/>
          <w:szCs w:val="28"/>
        </w:rPr>
        <w:t>.</w:t>
      </w:r>
      <w:proofErr w:type="gramEnd"/>
      <w:r>
        <w:rPr>
          <w:rFonts w:eastAsia="TimesNewRomanPSMT" w:cs="Times New Roman"/>
          <w:sz w:val="28"/>
          <w:szCs w:val="28"/>
        </w:rPr>
        <w:t xml:space="preserve"> 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FB270D" w:rsidP="00FB270D">
      <w:pPr>
        <w:autoSpaceDE w:val="0"/>
        <w:jc w:val="both"/>
      </w:pPr>
      <w:r>
        <w:rPr>
          <w:rFonts w:eastAsia="Times New Roman" w:cs="Times New Roman"/>
          <w:sz w:val="28"/>
          <w:szCs w:val="28"/>
        </w:rPr>
        <w:t xml:space="preserve">Art.5. Se </w:t>
      </w:r>
      <w:proofErr w:type="spellStart"/>
      <w:r>
        <w:rPr>
          <w:rFonts w:eastAsia="TimesNewRomanPSMT" w:cs="Times New Roman"/>
          <w:sz w:val="28"/>
          <w:szCs w:val="28"/>
        </w:rPr>
        <w:t>propune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cuantumul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taxelor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NewRomanPSMT" w:cs="Times New Roman"/>
          <w:sz w:val="28"/>
          <w:szCs w:val="28"/>
        </w:rPr>
        <w:t>speciale</w:t>
      </w:r>
      <w:proofErr w:type="spellEnd"/>
      <w:r>
        <w:rPr>
          <w:rFonts w:eastAsia="TimesNewRomanPSMT" w:cs="Times New Roman"/>
          <w:sz w:val="28"/>
          <w:szCs w:val="28"/>
        </w:rPr>
        <w:t xml:space="preserve"> ,</w:t>
      </w:r>
      <w:proofErr w:type="gramEnd"/>
      <w:r>
        <w:rPr>
          <w:rFonts w:eastAsia="TimesNewRomanPSMT" w:cs="Times New Roman"/>
          <w:sz w:val="28"/>
          <w:szCs w:val="28"/>
        </w:rPr>
        <w:t xml:space="preserve"> conform </w:t>
      </w:r>
      <w:proofErr w:type="spellStart"/>
      <w:r>
        <w:rPr>
          <w:rFonts w:eastAsia="TimesNewRomanPSMT" w:cs="Times New Roman"/>
          <w:sz w:val="28"/>
          <w:szCs w:val="28"/>
        </w:rPr>
        <w:t>Anexei</w:t>
      </w:r>
      <w:proofErr w:type="spellEnd"/>
      <w:r>
        <w:rPr>
          <w:rFonts w:eastAsia="TimesNewRomanPSMT" w:cs="Times New Roman"/>
          <w:sz w:val="28"/>
          <w:szCs w:val="28"/>
        </w:rPr>
        <w:t xml:space="preserve"> nr.2, care face parte </w:t>
      </w:r>
      <w:proofErr w:type="spellStart"/>
      <w:r>
        <w:rPr>
          <w:rFonts w:eastAsia="TimesNewRomanPSMT" w:cs="Times New Roman"/>
          <w:sz w:val="28"/>
          <w:szCs w:val="28"/>
        </w:rPr>
        <w:t>integrantă</w:t>
      </w:r>
      <w:proofErr w:type="spellEnd"/>
      <w:r>
        <w:rPr>
          <w:rFonts w:eastAsia="TimesNewRomanPSMT" w:cs="Times New Roman"/>
          <w:sz w:val="28"/>
          <w:szCs w:val="28"/>
        </w:rPr>
        <w:t xml:space="preserve"> din </w:t>
      </w:r>
      <w:proofErr w:type="spellStart"/>
      <w:r>
        <w:rPr>
          <w:rFonts w:eastAsia="TimesNewRomanPSMT" w:cs="Times New Roman"/>
          <w:sz w:val="28"/>
          <w:szCs w:val="28"/>
        </w:rPr>
        <w:t>prezenta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hotărâre</w:t>
      </w:r>
      <w:proofErr w:type="spellEnd"/>
      <w:r>
        <w:rPr>
          <w:rFonts w:eastAsia="TimesNewRomanPSMT" w:cs="Times New Roman"/>
          <w:sz w:val="28"/>
          <w:szCs w:val="28"/>
        </w:rPr>
        <w:t>.</w:t>
      </w: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1D611C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Art.6</w:t>
      </w:r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Pentru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terenul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nelucrat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timp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de 2 </w:t>
      </w:r>
      <w:proofErr w:type="spellStart"/>
      <w:r w:rsidR="00FB270D">
        <w:rPr>
          <w:rFonts w:eastAsia="TimesNewRomanPSMT" w:cs="Times New Roman"/>
          <w:sz w:val="28"/>
          <w:szCs w:val="28"/>
        </w:rPr>
        <w:t>ani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consecutiv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="00FB270D">
        <w:rPr>
          <w:rFonts w:eastAsia="TimesNewRomanPSMT" w:cs="Times New Roman"/>
          <w:sz w:val="28"/>
          <w:szCs w:val="28"/>
        </w:rPr>
        <w:t>impozitul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se </w:t>
      </w:r>
      <w:proofErr w:type="spellStart"/>
      <w:r w:rsidR="00FB270D">
        <w:rPr>
          <w:rFonts w:eastAsia="TimesNewRomanPSMT" w:cs="Times New Roman"/>
          <w:sz w:val="28"/>
          <w:szCs w:val="28"/>
        </w:rPr>
        <w:t>poate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majora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cu </w:t>
      </w:r>
      <w:proofErr w:type="spellStart"/>
      <w:r w:rsidR="00FB270D">
        <w:rPr>
          <w:rFonts w:eastAsia="TimesNewRomanPSMT" w:cs="Times New Roman"/>
          <w:sz w:val="28"/>
          <w:szCs w:val="28"/>
        </w:rPr>
        <w:t>pana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la 500 </w:t>
      </w:r>
      <w:proofErr w:type="gramStart"/>
      <w:r w:rsidR="00FB270D">
        <w:rPr>
          <w:rFonts w:eastAsia="TimesNewRomanPSMT" w:cs="Times New Roman"/>
          <w:sz w:val="28"/>
          <w:szCs w:val="28"/>
        </w:rPr>
        <w:t>% ,</w:t>
      </w:r>
      <w:proofErr w:type="gramEnd"/>
      <w:r w:rsidR="00FB270D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NewRomanPSMT" w:cs="Times New Roman"/>
          <w:sz w:val="28"/>
          <w:szCs w:val="28"/>
        </w:rPr>
        <w:t>incepand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cu al </w:t>
      </w:r>
      <w:proofErr w:type="spellStart"/>
      <w:r w:rsidR="00FB270D">
        <w:rPr>
          <w:rFonts w:eastAsia="TimesNewRomanPSMT" w:cs="Times New Roman"/>
          <w:sz w:val="28"/>
          <w:szCs w:val="28"/>
        </w:rPr>
        <w:t>treilea</w:t>
      </w:r>
      <w:proofErr w:type="spellEnd"/>
      <w:r w:rsidR="00FB270D">
        <w:rPr>
          <w:rFonts w:eastAsia="TimesNewRomanPSMT" w:cs="Times New Roman"/>
          <w:sz w:val="28"/>
          <w:szCs w:val="28"/>
        </w:rPr>
        <w:t xml:space="preserve"> an.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proofErr w:type="gramStart"/>
      <w:r>
        <w:rPr>
          <w:rFonts w:eastAsia="TimesNewRomanPSMT" w:cs="Times New Roman"/>
          <w:sz w:val="28"/>
          <w:szCs w:val="28"/>
        </w:rPr>
        <w:t>( art.489</w:t>
      </w:r>
      <w:proofErr w:type="gramEnd"/>
      <w:r>
        <w:rPr>
          <w:rFonts w:eastAsia="TimesNewRomanPSMT" w:cs="Times New Roman"/>
          <w:sz w:val="28"/>
          <w:szCs w:val="28"/>
        </w:rPr>
        <w:t xml:space="preserve"> alin.4 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nr.227/2015 )</w:t>
      </w:r>
    </w:p>
    <w:p w:rsidR="00FB270D" w:rsidRDefault="00FB270D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</w:p>
    <w:p w:rsidR="00FB270D" w:rsidRDefault="001D611C" w:rsidP="00FB270D">
      <w:pPr>
        <w:autoSpaceDE w:val="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Art.7</w:t>
      </w:r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Pentru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cladirile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si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terenurile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neingrijite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, situate in </w:t>
      </w:r>
      <w:proofErr w:type="spellStart"/>
      <w:r w:rsidR="00FB270D">
        <w:rPr>
          <w:rFonts w:eastAsia="Times New Roman" w:cs="Times New Roman"/>
          <w:sz w:val="28"/>
          <w:szCs w:val="28"/>
        </w:rPr>
        <w:t>intravilan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FB270D">
        <w:rPr>
          <w:rFonts w:eastAsia="Times New Roman" w:cs="Times New Roman"/>
          <w:sz w:val="28"/>
          <w:szCs w:val="28"/>
        </w:rPr>
        <w:t>impozitul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pe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cladiri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si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impozitul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pe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teren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se </w:t>
      </w:r>
      <w:proofErr w:type="spellStart"/>
      <w:r w:rsidR="00FB270D">
        <w:rPr>
          <w:rFonts w:eastAsia="Times New Roman" w:cs="Times New Roman"/>
          <w:sz w:val="28"/>
          <w:szCs w:val="28"/>
        </w:rPr>
        <w:t>poate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270D">
        <w:rPr>
          <w:rFonts w:eastAsia="Times New Roman" w:cs="Times New Roman"/>
          <w:sz w:val="28"/>
          <w:szCs w:val="28"/>
        </w:rPr>
        <w:t>majora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cu </w:t>
      </w:r>
      <w:proofErr w:type="spellStart"/>
      <w:r w:rsidR="00FB270D">
        <w:rPr>
          <w:rFonts w:eastAsia="Times New Roman" w:cs="Times New Roman"/>
          <w:sz w:val="28"/>
          <w:szCs w:val="28"/>
        </w:rPr>
        <w:t>pana</w:t>
      </w:r>
      <w:proofErr w:type="spellEnd"/>
      <w:r w:rsidR="00FB270D">
        <w:rPr>
          <w:rFonts w:eastAsia="Times New Roman" w:cs="Times New Roman"/>
          <w:sz w:val="28"/>
          <w:szCs w:val="28"/>
        </w:rPr>
        <w:t xml:space="preserve"> la 500 %</w:t>
      </w:r>
    </w:p>
    <w:p w:rsidR="00FB270D" w:rsidRDefault="00FB270D" w:rsidP="00FB270D">
      <w:pPr>
        <w:autoSpaceDE w:val="0"/>
        <w:jc w:val="both"/>
      </w:pPr>
      <w:proofErr w:type="gramStart"/>
      <w:r>
        <w:rPr>
          <w:rFonts w:eastAsia="TimesNewRomanPSMT" w:cs="Times New Roman"/>
          <w:sz w:val="28"/>
          <w:szCs w:val="28"/>
        </w:rPr>
        <w:t>( art.489</w:t>
      </w:r>
      <w:proofErr w:type="gramEnd"/>
      <w:r>
        <w:rPr>
          <w:rFonts w:eastAsia="TimesNewRomanPSMT" w:cs="Times New Roman"/>
          <w:sz w:val="28"/>
          <w:szCs w:val="28"/>
        </w:rPr>
        <w:t xml:space="preserve"> alin.5  </w:t>
      </w:r>
      <w:proofErr w:type="spellStart"/>
      <w:r>
        <w:rPr>
          <w:rFonts w:eastAsia="Times New Roman" w:cs="Times New Roman"/>
          <w:sz w:val="28"/>
          <w:szCs w:val="28"/>
        </w:rPr>
        <w:t>Legea</w:t>
      </w:r>
      <w:proofErr w:type="spellEnd"/>
      <w:r>
        <w:rPr>
          <w:rFonts w:eastAsia="Times New Roman" w:cs="Times New Roman"/>
          <w:sz w:val="28"/>
          <w:szCs w:val="28"/>
        </w:rPr>
        <w:t xml:space="preserve"> nr.227/2015 )</w:t>
      </w: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Pr="0015366C" w:rsidRDefault="00FB270D" w:rsidP="00FB270D">
      <w:pPr>
        <w:autoSpaceDE w:val="0"/>
        <w:jc w:val="center"/>
        <w:rPr>
          <w:b/>
        </w:rPr>
      </w:pPr>
      <w:r w:rsidRPr="0015366C">
        <w:rPr>
          <w:b/>
        </w:rPr>
        <w:t>PRIMAR,</w:t>
      </w:r>
    </w:p>
    <w:p w:rsidR="00FB270D" w:rsidRDefault="00FB270D" w:rsidP="00FB270D">
      <w:pPr>
        <w:autoSpaceDE w:val="0"/>
        <w:jc w:val="center"/>
      </w:pPr>
      <w:r>
        <w:t>SAVU ION</w:t>
      </w: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FB270D" w:rsidRDefault="00FB270D" w:rsidP="00FB270D">
      <w:pPr>
        <w:autoSpaceDE w:val="0"/>
        <w:jc w:val="both"/>
      </w:pPr>
    </w:p>
    <w:p w:rsidR="0055278F" w:rsidRDefault="0055278F"/>
    <w:sectPr w:rsidR="0055278F" w:rsidSect="00166060">
      <w:pgSz w:w="12240" w:h="15840"/>
      <w:pgMar w:top="570" w:right="1125" w:bottom="1125" w:left="144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70D"/>
    <w:rsid w:val="00011776"/>
    <w:rsid w:val="00022473"/>
    <w:rsid w:val="0007324F"/>
    <w:rsid w:val="00166060"/>
    <w:rsid w:val="001D611C"/>
    <w:rsid w:val="00470DA3"/>
    <w:rsid w:val="00526F30"/>
    <w:rsid w:val="0055278F"/>
    <w:rsid w:val="00711BB4"/>
    <w:rsid w:val="00B60419"/>
    <w:rsid w:val="00B91B04"/>
    <w:rsid w:val="00C20BA1"/>
    <w:rsid w:val="00C429F2"/>
    <w:rsid w:val="00C45BAC"/>
    <w:rsid w:val="00CD1C9E"/>
    <w:rsid w:val="00D360C7"/>
    <w:rsid w:val="00F27934"/>
    <w:rsid w:val="00FA163F"/>
    <w:rsid w:val="00F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2023-12-07T08:23:00Z</cp:lastPrinted>
  <dcterms:created xsi:type="dcterms:W3CDTF">2019-12-12T09:49:00Z</dcterms:created>
  <dcterms:modified xsi:type="dcterms:W3CDTF">2023-12-07T08:23:00Z</dcterms:modified>
</cp:coreProperties>
</file>